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C12304">
              <w:t>20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C12304">
            <w:r>
              <w:t xml:space="preserve">Optika/Zapojení s </w:t>
            </w:r>
            <w:r w:rsidR="00F04126">
              <w:t>foto</w:t>
            </w:r>
            <w:r w:rsidR="00C12304">
              <w:t>tranzistorem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035FAB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035FAB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BC6C8D">
              <w:t>-fototranzistor, zapojení, schéma, obvod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035FAB">
        <w:t xml:space="preserve">Vzdělávací materiál je zaměřen na ověření znalostí z oblasti optoelektroniky – </w:t>
      </w:r>
      <w:r w:rsidR="00035FAB">
        <w:t>zapojení s fototranzistorem</w:t>
      </w:r>
      <w:r w:rsidR="00035FAB"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035FAB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035FAB">
      <w:pPr>
        <w:pStyle w:val="DUMY-Nadpis"/>
      </w:pPr>
      <w:bookmarkStart w:id="0" w:name="_GoBack"/>
      <w:bookmarkEnd w:id="0"/>
      <w:r w:rsidRPr="00411F29">
        <w:t>SEZNAM POUŽITÝCH ZDROJŮ</w:t>
      </w:r>
    </w:p>
    <w:p w:rsidR="00BC6C8D" w:rsidRPr="004F5F73" w:rsidRDefault="00BC6C8D" w:rsidP="00BC6C8D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BC6C8D" w:rsidP="00BC6C8D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5D008A" w:rsidRPr="00BC6C8D" w:rsidRDefault="00EF7752" w:rsidP="00BC6C8D">
      <w:pPr>
        <w:pStyle w:val="DUMY-Hlavnnadpis"/>
      </w:pPr>
      <w:r w:rsidRPr="00EF7752">
        <w:rPr>
          <w:sz w:val="36"/>
          <w:szCs w:val="36"/>
        </w:rPr>
        <w:lastRenderedPageBreak/>
        <w:t>Zapojení s</w:t>
      </w:r>
      <w:r>
        <w:rPr>
          <w:sz w:val="36"/>
          <w:szCs w:val="36"/>
        </w:rPr>
        <w:t> </w:t>
      </w:r>
      <w:r w:rsidRPr="00EF7752">
        <w:rPr>
          <w:sz w:val="36"/>
          <w:szCs w:val="36"/>
        </w:rPr>
        <w:t>fototranzistorem</w:t>
      </w:r>
    </w:p>
    <w:p w:rsidR="00EF7752" w:rsidRDefault="00EF7752" w:rsidP="00EF7752">
      <w:r>
        <w:t xml:space="preserve"> </w:t>
      </w:r>
    </w:p>
    <w:p w:rsidR="00EF7752" w:rsidRPr="009A7F77" w:rsidRDefault="00EF7752" w:rsidP="00EF7752">
      <w:pPr>
        <w:rPr>
          <w:b/>
        </w:rPr>
      </w:pPr>
      <w:r w:rsidRPr="009A7F77">
        <w:rPr>
          <w:b/>
        </w:rPr>
        <w:t>Cvičení:</w:t>
      </w:r>
    </w:p>
    <w:p w:rsidR="00EF7752" w:rsidRDefault="00224CDF" w:rsidP="00EF7752">
      <w:pPr>
        <w:pStyle w:val="Odstavecseseznamem"/>
        <w:numPr>
          <w:ilvl w:val="0"/>
          <w:numId w:val="36"/>
        </w:numPr>
      </w:pPr>
      <w:r>
        <w:t xml:space="preserve">Na obrázku je nakreslené jednoduché schéma zapojení signalizace světla a tmy. </w:t>
      </w:r>
    </w:p>
    <w:p w:rsidR="00224CDF" w:rsidRDefault="008B0CAA" w:rsidP="008B0CAA">
      <w:pPr>
        <w:ind w:left="708"/>
      </w:pPr>
      <w:r>
        <w:t xml:space="preserve">Popiš funkci tohoto obvodu. Jak se chová, jestliže je fototranzistor zatemněn nebo naopak dopadá-li na fototranzistor optické záření. </w:t>
      </w:r>
    </w:p>
    <w:p w:rsidR="00224CDF" w:rsidRDefault="008B0CAA" w:rsidP="00224CDF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-3810</wp:posOffset>
            </wp:positionV>
            <wp:extent cx="3432636" cy="297180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636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224CDF" w:rsidRDefault="00224CDF" w:rsidP="00224CDF"/>
    <w:p w:rsidR="008B0CAA" w:rsidRDefault="008B0CAA" w:rsidP="00224CDF"/>
    <w:p w:rsidR="008B0CAA" w:rsidRDefault="008B0CAA" w:rsidP="00224CDF"/>
    <w:p w:rsidR="008B0CAA" w:rsidRDefault="008B0CAA" w:rsidP="00224CDF"/>
    <w:p w:rsidR="008B0CAA" w:rsidRDefault="008B0CAA" w:rsidP="00224CDF"/>
    <w:p w:rsidR="008B0CAA" w:rsidRDefault="008B0CAA" w:rsidP="00224CDF"/>
    <w:p w:rsidR="00224CDF" w:rsidRDefault="00224CDF" w:rsidP="00224CDF">
      <w:pPr>
        <w:pStyle w:val="Odstavecseseznamem"/>
        <w:numPr>
          <w:ilvl w:val="0"/>
          <w:numId w:val="36"/>
        </w:numPr>
      </w:pPr>
      <w:r>
        <w:t>Schéma na obrázku</w:t>
      </w:r>
      <w:r w:rsidR="00A450E0">
        <w:t xml:space="preserve"> vlevo</w:t>
      </w:r>
      <w:r>
        <w:t xml:space="preserve"> je připraveno pro obvod testeru dálkových ovládačů s </w:t>
      </w:r>
      <w:proofErr w:type="gramStart"/>
      <w:r>
        <w:t>IR</w:t>
      </w:r>
      <w:proofErr w:type="gramEnd"/>
      <w:r>
        <w:t xml:space="preserve"> </w:t>
      </w:r>
      <w:r w:rsidR="00A450E0">
        <w:t>vysílacími diodami. Dokresli obvod  vpravo a přidej</w:t>
      </w:r>
      <w:r>
        <w:t xml:space="preserve"> fototranzistor tak, aby bylo schéma funkční a bylo možné s takovým zapojením testovat dálkové ovladače nebo jiná zařízení vysílající optický signál v </w:t>
      </w:r>
      <w:proofErr w:type="gramStart"/>
      <w:r>
        <w:t>IR</w:t>
      </w:r>
      <w:proofErr w:type="gramEnd"/>
      <w:r>
        <w:t xml:space="preserve"> pásmu.</w:t>
      </w:r>
      <w:r w:rsidR="009A7F77">
        <w:t xml:space="preserve"> Obvod musí fungovat tak, že se při dopadu IR záření na fototranzistor ozývá z reproduktoru brum.</w:t>
      </w:r>
    </w:p>
    <w:p w:rsidR="00224CDF" w:rsidRDefault="00224CDF" w:rsidP="00224CDF"/>
    <w:p w:rsidR="00224CDF" w:rsidRDefault="00A450E0" w:rsidP="00224CDF">
      <w:r>
        <w:rPr>
          <w:noProof/>
        </w:rPr>
        <w:drawing>
          <wp:anchor distT="0" distB="0" distL="114300" distR="114300" simplePos="0" relativeHeight="251659264" behindDoc="1" locked="0" layoutInCell="1" allowOverlap="1" wp14:anchorId="7BF1A3A9" wp14:editId="00207279">
            <wp:simplePos x="0" y="0"/>
            <wp:positionH relativeFrom="column">
              <wp:posOffset>3406775</wp:posOffset>
            </wp:positionH>
            <wp:positionV relativeFrom="paragraph">
              <wp:posOffset>133985</wp:posOffset>
            </wp:positionV>
            <wp:extent cx="1988820" cy="196215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F77">
        <w:rPr>
          <w:noProof/>
        </w:rPr>
        <w:drawing>
          <wp:inline distT="0" distB="0" distL="0" distR="0" wp14:anchorId="51802723" wp14:editId="3C6A48CD">
            <wp:extent cx="2387523" cy="22764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523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F77" w:rsidRDefault="009A7F77" w:rsidP="00224CDF"/>
    <w:p w:rsidR="009A7F77" w:rsidRDefault="009A7F77"/>
    <w:p w:rsidR="009A7F77" w:rsidRDefault="009A7F77" w:rsidP="009A7F77">
      <w:pPr>
        <w:jc w:val="center"/>
        <w:rPr>
          <w:b/>
          <w:sz w:val="36"/>
          <w:szCs w:val="36"/>
        </w:rPr>
      </w:pPr>
      <w:r w:rsidRPr="00EF7752">
        <w:rPr>
          <w:b/>
          <w:sz w:val="36"/>
          <w:szCs w:val="36"/>
        </w:rPr>
        <w:t>Zapojení s</w:t>
      </w:r>
      <w:r>
        <w:rPr>
          <w:b/>
          <w:sz w:val="36"/>
          <w:szCs w:val="36"/>
        </w:rPr>
        <w:t> </w:t>
      </w:r>
      <w:r w:rsidRPr="00EF7752">
        <w:rPr>
          <w:b/>
          <w:sz w:val="36"/>
          <w:szCs w:val="36"/>
        </w:rPr>
        <w:t>fototranzistorem</w:t>
      </w:r>
    </w:p>
    <w:p w:rsidR="009A7F77" w:rsidRDefault="009A7F77" w:rsidP="009A7F77"/>
    <w:p w:rsidR="009A7F77" w:rsidRPr="009A7F77" w:rsidRDefault="009A7F77" w:rsidP="009A7F77">
      <w:pPr>
        <w:rPr>
          <w:b/>
        </w:rPr>
      </w:pPr>
      <w:r>
        <w:rPr>
          <w:b/>
        </w:rPr>
        <w:t>Řeše</w:t>
      </w:r>
      <w:r w:rsidRPr="009A7F77">
        <w:rPr>
          <w:b/>
        </w:rPr>
        <w:t>ní:</w:t>
      </w:r>
    </w:p>
    <w:p w:rsidR="009A7F77" w:rsidRDefault="009A7F77" w:rsidP="009A7F77">
      <w:pPr>
        <w:pStyle w:val="Odstavecseseznamem"/>
        <w:numPr>
          <w:ilvl w:val="0"/>
          <w:numId w:val="37"/>
        </w:numPr>
      </w:pPr>
      <w:r>
        <w:t xml:space="preserve">Na obrázku je nakreslené jednoduché schéma zapojení signalizace světla a tmy. </w:t>
      </w:r>
    </w:p>
    <w:p w:rsidR="009A7F77" w:rsidRDefault="008B0CAA" w:rsidP="009A7F77">
      <w:r>
        <w:rPr>
          <w:noProof/>
        </w:rPr>
        <w:drawing>
          <wp:anchor distT="0" distB="0" distL="114300" distR="114300" simplePos="0" relativeHeight="251662336" behindDoc="1" locked="0" layoutInCell="1" allowOverlap="1" wp14:anchorId="50608CAB" wp14:editId="23016626">
            <wp:simplePos x="0" y="0"/>
            <wp:positionH relativeFrom="column">
              <wp:posOffset>833755</wp:posOffset>
            </wp:positionH>
            <wp:positionV relativeFrom="paragraph">
              <wp:posOffset>60234</wp:posOffset>
            </wp:positionV>
            <wp:extent cx="4638675" cy="4016466"/>
            <wp:effectExtent l="0" t="0" r="0" b="317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0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9A7F77" w:rsidRDefault="009A7F77" w:rsidP="009A7F77"/>
    <w:p w:rsidR="008B0CAA" w:rsidRDefault="008B0CAA" w:rsidP="009A7F77"/>
    <w:p w:rsidR="008B0CAA" w:rsidRDefault="008B0CAA" w:rsidP="009A7F77"/>
    <w:p w:rsidR="008B0CAA" w:rsidRDefault="008B0CAA" w:rsidP="009A7F77"/>
    <w:p w:rsidR="008B0CAA" w:rsidRDefault="008B0CAA" w:rsidP="009A7F77"/>
    <w:p w:rsidR="008B0CAA" w:rsidRDefault="008B0CAA" w:rsidP="009A7F77"/>
    <w:p w:rsidR="00D676D5" w:rsidRDefault="00D676D5" w:rsidP="009A7F77"/>
    <w:p w:rsidR="00D676D5" w:rsidRDefault="00D676D5" w:rsidP="009A7F77"/>
    <w:p w:rsidR="00D676D5" w:rsidRDefault="00D676D5" w:rsidP="009A7F77"/>
    <w:p w:rsidR="00D676D5" w:rsidRDefault="00D676D5" w:rsidP="009A7F77"/>
    <w:p w:rsidR="00D676D5" w:rsidRDefault="00D676D5" w:rsidP="009A7F77"/>
    <w:p w:rsidR="003D30D9" w:rsidRDefault="008B0CAA" w:rsidP="003D30D9">
      <w:pPr>
        <w:ind w:left="705"/>
      </w:pPr>
      <w:r>
        <w:t xml:space="preserve">Při </w:t>
      </w:r>
      <w:r w:rsidR="008108CF">
        <w:t xml:space="preserve">osvětlení fototranzistoru protéká fototranzistorem proud </w:t>
      </w:r>
      <w:r w:rsidR="003D30D9">
        <w:t>do bází tranzistorů Q1 a Q2 přes rezistory R1 a R6</w:t>
      </w:r>
      <w:r w:rsidR="008108CF">
        <w:t>.</w:t>
      </w:r>
      <w:r w:rsidR="003D30D9">
        <w:t xml:space="preserve"> Tranzistory Q1 a Q2 jsou otevřené a svítí</w:t>
      </w:r>
      <w:r w:rsidR="008108CF">
        <w:t xml:space="preserve"> LED1</w:t>
      </w:r>
      <w:r w:rsidR="003D30D9">
        <w:t xml:space="preserve"> signalizující osvětlený fototranzistor. LED2 je zhasnutá jelikož je tranzistor Q3 uzavřen díky otevřenému tranzistoru Q1.</w:t>
      </w:r>
    </w:p>
    <w:p w:rsidR="00D676D5" w:rsidRDefault="003D30D9" w:rsidP="003D30D9">
      <w:pPr>
        <w:ind w:left="705"/>
      </w:pPr>
      <w:r>
        <w:t xml:space="preserve">Při zatemnění fototranzistoru je fototranzistor uzavřen a neprotéká jim žádný proud. Uzavřeny jsou tak i tranzistory Q1 a Q2. Proud protékající rezistory R3 a R2 otevírá tranzistor Q3 a </w:t>
      </w:r>
      <w:r w:rsidR="00D676D5">
        <w:t>LED2 svítí. Signalizuje tak stav zatemnění fototranzistoru.</w:t>
      </w:r>
    </w:p>
    <w:p w:rsidR="00D676D5" w:rsidRDefault="00D676D5">
      <w:r>
        <w:br w:type="page"/>
      </w:r>
    </w:p>
    <w:p w:rsidR="008B0CAA" w:rsidRDefault="003D30D9" w:rsidP="003D30D9">
      <w:pPr>
        <w:ind w:left="705"/>
      </w:pPr>
      <w:r>
        <w:lastRenderedPageBreak/>
        <w:t xml:space="preserve"> </w:t>
      </w:r>
      <w:r w:rsidR="008108CF">
        <w:t xml:space="preserve"> </w:t>
      </w:r>
    </w:p>
    <w:p w:rsidR="009A7F77" w:rsidRDefault="009A7F77" w:rsidP="009A7F77">
      <w:pPr>
        <w:pStyle w:val="Odstavecseseznamem"/>
        <w:numPr>
          <w:ilvl w:val="0"/>
          <w:numId w:val="37"/>
        </w:numPr>
      </w:pPr>
      <w:r>
        <w:t>Schéma na obrázku je připraveno pro obvod testeru dálkových ovládačů s </w:t>
      </w:r>
      <w:proofErr w:type="gramStart"/>
      <w:r>
        <w:t>IR</w:t>
      </w:r>
      <w:proofErr w:type="gramEnd"/>
      <w:r>
        <w:t xml:space="preserve"> vysílacími diodami. Dokresli do obvodu fototranzistor tak, aby bylo schéma funkční a bylo možné s takovým zapojením testovat dálkové ovladače nebo jiná zařízení vysílající optický signál v </w:t>
      </w:r>
      <w:proofErr w:type="gramStart"/>
      <w:r>
        <w:t>IR</w:t>
      </w:r>
      <w:proofErr w:type="gramEnd"/>
      <w:r>
        <w:t xml:space="preserve"> pásmu. Obvod musí fungovat tak, že se při dopadu IR záření na fototranzistor ozývá z reproduktoru brum.</w:t>
      </w:r>
    </w:p>
    <w:p w:rsidR="009A7F77" w:rsidRDefault="009A7F77" w:rsidP="009A7F77"/>
    <w:p w:rsidR="009A7F77" w:rsidRPr="00EF7752" w:rsidRDefault="00A450E0" w:rsidP="009A7F77">
      <w:r>
        <w:rPr>
          <w:noProof/>
        </w:rPr>
        <w:drawing>
          <wp:anchor distT="0" distB="0" distL="114300" distR="114300" simplePos="0" relativeHeight="251658240" behindDoc="1" locked="0" layoutInCell="1" allowOverlap="1" wp14:anchorId="44E02C81" wp14:editId="67183737">
            <wp:simplePos x="0" y="0"/>
            <wp:positionH relativeFrom="column">
              <wp:posOffset>3062605</wp:posOffset>
            </wp:positionH>
            <wp:positionV relativeFrom="paragraph">
              <wp:posOffset>48260</wp:posOffset>
            </wp:positionV>
            <wp:extent cx="2362200" cy="215773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F77">
        <w:rPr>
          <w:noProof/>
        </w:rPr>
        <w:drawing>
          <wp:inline distT="0" distB="0" distL="0" distR="0" wp14:anchorId="513760D5" wp14:editId="548A9C13">
            <wp:extent cx="2387523" cy="22764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523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F77" w:rsidRPr="00EF7752" w:rsidRDefault="009A7F77" w:rsidP="00224CDF"/>
    <w:sectPr w:rsidR="009A7F77" w:rsidRPr="00EF7752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F5" w:rsidRDefault="00B434F5" w:rsidP="009F1C88">
      <w:r>
        <w:separator/>
      </w:r>
    </w:p>
  </w:endnote>
  <w:endnote w:type="continuationSeparator" w:id="0">
    <w:p w:rsidR="00B434F5" w:rsidRDefault="00B434F5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F5" w:rsidRDefault="00B434F5" w:rsidP="009F1C88">
      <w:r>
        <w:separator/>
      </w:r>
    </w:p>
  </w:footnote>
  <w:footnote w:type="continuationSeparator" w:id="0">
    <w:p w:rsidR="00B434F5" w:rsidRDefault="00B434F5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74ECF"/>
    <w:multiLevelType w:val="hybridMultilevel"/>
    <w:tmpl w:val="CB3E9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7249BA"/>
    <w:multiLevelType w:val="hybridMultilevel"/>
    <w:tmpl w:val="CB3E9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2"/>
  </w:num>
  <w:num w:numId="11">
    <w:abstractNumId w:val="35"/>
  </w:num>
  <w:num w:numId="12">
    <w:abstractNumId w:val="16"/>
  </w:num>
  <w:num w:numId="13">
    <w:abstractNumId w:val="14"/>
  </w:num>
  <w:num w:numId="14">
    <w:abstractNumId w:val="6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5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5FAB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24CDF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D30D9"/>
    <w:rsid w:val="003E0D61"/>
    <w:rsid w:val="003E748D"/>
    <w:rsid w:val="00410EB1"/>
    <w:rsid w:val="00411F29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6F156B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4F33"/>
    <w:rsid w:val="007C75E7"/>
    <w:rsid w:val="007D4D66"/>
    <w:rsid w:val="007F05A4"/>
    <w:rsid w:val="007F0E28"/>
    <w:rsid w:val="007F3BC5"/>
    <w:rsid w:val="007F503A"/>
    <w:rsid w:val="007F7B06"/>
    <w:rsid w:val="00802B96"/>
    <w:rsid w:val="008108CF"/>
    <w:rsid w:val="00817D75"/>
    <w:rsid w:val="00817FE9"/>
    <w:rsid w:val="008318D7"/>
    <w:rsid w:val="00832833"/>
    <w:rsid w:val="00837C1B"/>
    <w:rsid w:val="00843B60"/>
    <w:rsid w:val="0084715D"/>
    <w:rsid w:val="00851FBC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0CAA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A7F77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450E0"/>
    <w:rsid w:val="00A54CA8"/>
    <w:rsid w:val="00A61A62"/>
    <w:rsid w:val="00A64612"/>
    <w:rsid w:val="00A67789"/>
    <w:rsid w:val="00A8386E"/>
    <w:rsid w:val="00A86099"/>
    <w:rsid w:val="00A86CEE"/>
    <w:rsid w:val="00AA0B67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34F5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C6C8D"/>
    <w:rsid w:val="00BD02D1"/>
    <w:rsid w:val="00BD3D5F"/>
    <w:rsid w:val="00BF6A8D"/>
    <w:rsid w:val="00C00504"/>
    <w:rsid w:val="00C05788"/>
    <w:rsid w:val="00C12304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676D5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EF7752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08071-8581-4BA7-972F-DECF92A4A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6</cp:revision>
  <dcterms:created xsi:type="dcterms:W3CDTF">2014-08-26T18:14:00Z</dcterms:created>
  <dcterms:modified xsi:type="dcterms:W3CDTF">2014-09-29T21:49:00Z</dcterms:modified>
</cp:coreProperties>
</file>