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B40052">
              <w:t>19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F7566C">
            <w:r>
              <w:t>Optika/</w:t>
            </w:r>
            <w:r w:rsidR="002B7846">
              <w:t>Pouzdra</w:t>
            </w:r>
            <w:r>
              <w:t xml:space="preserve"> </w:t>
            </w:r>
            <w:r w:rsidR="00B40052">
              <w:t>fototranzistoru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C7175D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C7175D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F43816">
              <w:t>-fototranzistor, pouzdra, katalog, typ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</w:t>
      </w:r>
      <w:r w:rsidR="00F43816">
        <w:t xml:space="preserve"> ověření znalostí</w:t>
      </w:r>
      <w:r>
        <w:t xml:space="preserve"> </w:t>
      </w:r>
      <w:r w:rsidR="00F43816">
        <w:t>orientace</w:t>
      </w:r>
      <w:r w:rsidR="00542427">
        <w:t xml:space="preserve"> v různých typech pouzder fototranzistorů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F43816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285617">
      <w:pPr>
        <w:pStyle w:val="DUMY-Nadpis"/>
      </w:pPr>
      <w:r w:rsidRPr="00411F29">
        <w:t>SEZNAM POUŽITÝCH ZDROJŮ</w:t>
      </w:r>
    </w:p>
    <w:p w:rsidR="00F43816" w:rsidRPr="004F5F73" w:rsidRDefault="00F43816" w:rsidP="00F43816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F43816" w:rsidP="00F43816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F43816" w:rsidRPr="00F43816" w:rsidRDefault="000B1843" w:rsidP="00285617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0A54AE" w:rsidRPr="000A54AE" w:rsidRDefault="000A54AE" w:rsidP="000A54AE">
      <w:pPr>
        <w:pStyle w:val="DUMY-text"/>
        <w:jc w:val="center"/>
        <w:rPr>
          <w:sz w:val="36"/>
          <w:szCs w:val="36"/>
        </w:rPr>
      </w:pPr>
      <w:r w:rsidRPr="000A54AE">
        <w:rPr>
          <w:sz w:val="36"/>
          <w:szCs w:val="36"/>
        </w:rPr>
        <w:lastRenderedPageBreak/>
        <w:t>Pouzdra fototranzistoru</w:t>
      </w:r>
    </w:p>
    <w:p w:rsidR="000A54AE" w:rsidRPr="000A54AE" w:rsidRDefault="000A54AE" w:rsidP="000A54AE">
      <w:pPr>
        <w:rPr>
          <w:rFonts w:eastAsia="+mn-ea"/>
          <w:color w:val="000000"/>
          <w:kern w:val="24"/>
        </w:rPr>
      </w:pPr>
      <w:r w:rsidRPr="000A54AE">
        <w:rPr>
          <w:rFonts w:eastAsia="+mn-ea"/>
          <w:color w:val="000000"/>
          <w:kern w:val="24"/>
        </w:rPr>
        <w:t>Na obrázku katalogového listu jsou vyobrazeny různé typy pouzder fototranzistorů.</w:t>
      </w: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9264" behindDoc="0" locked="0" layoutInCell="1" allowOverlap="1" wp14:anchorId="2554640B" wp14:editId="318EC53A">
            <wp:simplePos x="0" y="0"/>
            <wp:positionH relativeFrom="column">
              <wp:posOffset>-14605</wp:posOffset>
            </wp:positionH>
            <wp:positionV relativeFrom="paragraph">
              <wp:posOffset>152400</wp:posOffset>
            </wp:positionV>
            <wp:extent cx="5760720" cy="2806065"/>
            <wp:effectExtent l="0" t="0" r="0" b="0"/>
            <wp:wrapNone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40827132026-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P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rPr>
          <w:b/>
        </w:rPr>
      </w:pPr>
      <w:r w:rsidRPr="000A54AE">
        <w:rPr>
          <w:b/>
        </w:rPr>
        <w:t>Cvičení:</w:t>
      </w:r>
    </w:p>
    <w:p w:rsidR="000A54AE" w:rsidRPr="000A54AE" w:rsidRDefault="000A54AE" w:rsidP="000A54AE">
      <w:pPr>
        <w:pStyle w:val="Normlnweb"/>
        <w:numPr>
          <w:ilvl w:val="0"/>
          <w:numId w:val="36"/>
        </w:numPr>
        <w:kinsoku w:val="0"/>
        <w:overflowPunct w:val="0"/>
        <w:spacing w:before="240" w:beforeAutospacing="0" w:after="0" w:afterAutospacing="0" w:line="264" w:lineRule="auto"/>
      </w:pPr>
      <w:r w:rsidRPr="000A54AE">
        <w:t>Vyberte si z katalogového listu tři pouzdra a pomocí katalogu elektrotechnických součástek nebo pomocí internetu vyhledejte k těmto pouzdrům alespoň jeden konkrétní typ fototranzistoru.</w:t>
      </w: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54AE" w:rsidRPr="00285617" w:rsidTr="000A5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Pr="00285617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rPr>
                <w:rFonts w:ascii="Calibri" w:hAnsi="Calibri"/>
              </w:rPr>
            </w:pPr>
            <w:r w:rsidRPr="00285617">
              <w:rPr>
                <w:rFonts w:ascii="Calibri" w:hAnsi="Calibri"/>
              </w:rPr>
              <w:t>Typ pouzdra</w:t>
            </w:r>
          </w:p>
        </w:tc>
        <w:tc>
          <w:tcPr>
            <w:tcW w:w="4606" w:type="dxa"/>
          </w:tcPr>
          <w:p w:rsidR="000A54AE" w:rsidRPr="00285617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285617">
              <w:rPr>
                <w:rFonts w:ascii="Calibri" w:hAnsi="Calibri"/>
              </w:rPr>
              <w:t>Typ fototranzistoru</w:t>
            </w:r>
          </w:p>
        </w:tc>
      </w:tr>
      <w:tr w:rsidR="000A54AE" w:rsidTr="000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rPr>
                <w:i/>
              </w:rPr>
            </w:pPr>
          </w:p>
        </w:tc>
        <w:tc>
          <w:tcPr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0A54AE" w:rsidTr="000A54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rPr>
                <w:i/>
              </w:rPr>
            </w:pPr>
          </w:p>
        </w:tc>
        <w:tc>
          <w:tcPr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</w:tr>
      <w:tr w:rsidR="000A54AE" w:rsidTr="000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rPr>
                <w:i/>
              </w:rPr>
            </w:pPr>
          </w:p>
        </w:tc>
        <w:tc>
          <w:tcPr>
            <w:tcW w:w="4606" w:type="dxa"/>
          </w:tcPr>
          <w:p w:rsid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</w:tbl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bookmarkStart w:id="0" w:name="_GoBack"/>
      <w:bookmarkEnd w:id="0"/>
    </w:p>
    <w:p w:rsidR="000A54AE" w:rsidRDefault="000A54AE">
      <w:pPr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  <w:r>
        <w:rPr>
          <w:rFonts w:ascii="Calibri" w:eastAsia="+mn-ea" w:hAnsi="Calibri" w:cs="+mn-cs"/>
          <w:b/>
          <w:bCs/>
          <w:color w:val="632523"/>
          <w:kern w:val="24"/>
          <w:sz w:val="88"/>
          <w:szCs w:val="88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br w:type="page"/>
      </w:r>
    </w:p>
    <w:p w:rsidR="000A54AE" w:rsidRPr="000A54AE" w:rsidRDefault="000A54AE" w:rsidP="000A54AE">
      <w:pPr>
        <w:pStyle w:val="DUMY-text"/>
        <w:jc w:val="center"/>
        <w:rPr>
          <w:sz w:val="36"/>
          <w:szCs w:val="36"/>
        </w:rPr>
      </w:pPr>
      <w:r w:rsidRPr="000A54AE">
        <w:rPr>
          <w:sz w:val="36"/>
          <w:szCs w:val="36"/>
        </w:rPr>
        <w:lastRenderedPageBreak/>
        <w:t>Pouzdra fototranzistoru</w:t>
      </w:r>
    </w:p>
    <w:p w:rsidR="000A54AE" w:rsidRPr="000A54AE" w:rsidRDefault="000A54AE" w:rsidP="000A54AE">
      <w:pPr>
        <w:rPr>
          <w:rFonts w:eastAsia="+mn-ea"/>
          <w:color w:val="000000"/>
          <w:kern w:val="24"/>
        </w:rPr>
      </w:pPr>
      <w:r w:rsidRPr="000A54AE">
        <w:rPr>
          <w:rFonts w:eastAsia="+mn-ea"/>
          <w:color w:val="000000"/>
          <w:kern w:val="24"/>
        </w:rPr>
        <w:t>Na obrázku katalogového listu jsou vyobrazeny různé typy pouzder fototranzistorů.</w:t>
      </w: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  <w:r>
        <w:rPr>
          <w:i/>
          <w:noProof/>
        </w:rPr>
        <w:drawing>
          <wp:anchor distT="0" distB="0" distL="114300" distR="114300" simplePos="0" relativeHeight="251660288" behindDoc="0" locked="0" layoutInCell="1" allowOverlap="1" wp14:anchorId="3C342E80" wp14:editId="38E8A7DC">
            <wp:simplePos x="0" y="0"/>
            <wp:positionH relativeFrom="column">
              <wp:posOffset>-14605</wp:posOffset>
            </wp:positionH>
            <wp:positionV relativeFrom="paragraph">
              <wp:posOffset>152400</wp:posOffset>
            </wp:positionV>
            <wp:extent cx="5760720" cy="2806065"/>
            <wp:effectExtent l="0" t="0" r="0" b="0"/>
            <wp:wrapNone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140827132026-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Default="000A54AE" w:rsidP="000A54AE">
      <w:pPr>
        <w:pStyle w:val="Normlnweb"/>
        <w:kinsoku w:val="0"/>
        <w:overflowPunct w:val="0"/>
        <w:spacing w:before="240" w:beforeAutospacing="0" w:after="0" w:afterAutospacing="0" w:line="264" w:lineRule="auto"/>
        <w:jc w:val="center"/>
        <w:rPr>
          <w:i/>
        </w:rPr>
      </w:pPr>
    </w:p>
    <w:p w:rsidR="000A54AE" w:rsidRPr="00285617" w:rsidRDefault="0068622A" w:rsidP="000A54AE">
      <w:pPr>
        <w:pStyle w:val="Normlnweb"/>
        <w:kinsoku w:val="0"/>
        <w:overflowPunct w:val="0"/>
        <w:spacing w:before="240" w:beforeAutospacing="0" w:after="0" w:afterAutospacing="0" w:line="264" w:lineRule="auto"/>
        <w:rPr>
          <w:b/>
        </w:rPr>
      </w:pPr>
      <w:r w:rsidRPr="00285617">
        <w:rPr>
          <w:b/>
        </w:rPr>
        <w:t>Řešení</w:t>
      </w:r>
      <w:r w:rsidR="000A54AE" w:rsidRPr="00285617">
        <w:rPr>
          <w:b/>
        </w:rPr>
        <w:t>:</w:t>
      </w:r>
    </w:p>
    <w:p w:rsidR="000A54AE" w:rsidRPr="000A54AE" w:rsidRDefault="000A54AE" w:rsidP="0068622A">
      <w:pPr>
        <w:pStyle w:val="Normlnweb"/>
        <w:numPr>
          <w:ilvl w:val="0"/>
          <w:numId w:val="37"/>
        </w:numPr>
        <w:kinsoku w:val="0"/>
        <w:overflowPunct w:val="0"/>
        <w:spacing w:before="240" w:beforeAutospacing="0" w:after="0" w:afterAutospacing="0" w:line="264" w:lineRule="auto"/>
      </w:pPr>
      <w:r w:rsidRPr="000A54AE">
        <w:t>Vyberte si z katalogového listu tři pouzdra a pomocí katalogu elektrotechnických součástek nebo pomocí internetu, vyhledejte k těmto pouzdrům alespoň jeden konkrétní typ fototranzistoru.</w:t>
      </w:r>
    </w:p>
    <w:tbl>
      <w:tblPr>
        <w:tblStyle w:val="Svtlmkazvraznn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54AE" w:rsidRPr="000A54AE" w:rsidTr="000A5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</w:pPr>
            <w:r w:rsidRPr="000A54AE">
              <w:t>Typ pouzdra</w:t>
            </w:r>
          </w:p>
        </w:tc>
        <w:tc>
          <w:tcPr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54AE">
              <w:t>Typ fototranzistoru</w:t>
            </w:r>
          </w:p>
        </w:tc>
      </w:tr>
      <w:tr w:rsidR="000A54AE" w:rsidRPr="000A54AE" w:rsidTr="000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</w:pPr>
            <w:r w:rsidRPr="000A54AE">
              <w:t>L-IR5</w:t>
            </w:r>
          </w:p>
        </w:tc>
        <w:tc>
          <w:tcPr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54AE">
              <w:t>IRE5</w:t>
            </w:r>
          </w:p>
        </w:tc>
      </w:tr>
      <w:tr w:rsidR="000A54AE" w:rsidRPr="000A54AE" w:rsidTr="000A54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</w:pPr>
            <w:r w:rsidRPr="000A54AE">
              <w:t>V5,0-1</w:t>
            </w:r>
          </w:p>
        </w:tc>
        <w:tc>
          <w:tcPr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A54AE">
              <w:t>BPV11F</w:t>
            </w:r>
          </w:p>
        </w:tc>
      </w:tr>
      <w:tr w:rsidR="000A54AE" w:rsidRPr="000A54AE" w:rsidTr="000A5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</w:pPr>
            <w:r w:rsidRPr="000A54AE">
              <w:t>B C1</w:t>
            </w:r>
          </w:p>
        </w:tc>
        <w:tc>
          <w:tcPr>
            <w:tcW w:w="4606" w:type="dxa"/>
          </w:tcPr>
          <w:p w:rsidR="000A54AE" w:rsidRPr="000A54AE" w:rsidRDefault="000A54AE" w:rsidP="00C7175D">
            <w:pPr>
              <w:pStyle w:val="Normlnweb"/>
              <w:kinsoku w:val="0"/>
              <w:overflowPunct w:val="0"/>
              <w:spacing w:before="240" w:beforeAutospacing="0" w:after="0" w:afterAutospacing="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54AE">
              <w:t>L-NP-3C1</w:t>
            </w:r>
          </w:p>
        </w:tc>
      </w:tr>
    </w:tbl>
    <w:p w:rsidR="000A54AE" w:rsidRDefault="000A54AE" w:rsidP="000A54AE">
      <w:pPr>
        <w:pStyle w:val="DUMY-text"/>
        <w:jc w:val="center"/>
      </w:pPr>
    </w:p>
    <w:p w:rsidR="000A54AE" w:rsidRDefault="000A54AE">
      <w:r>
        <w:br w:type="page"/>
      </w:r>
    </w:p>
    <w:p w:rsidR="000A54AE" w:rsidRDefault="000A54AE" w:rsidP="000A54AE">
      <w:pPr>
        <w:pStyle w:val="DUMY-text"/>
        <w:jc w:val="center"/>
        <w:rPr>
          <w:sz w:val="36"/>
          <w:szCs w:val="36"/>
        </w:rPr>
      </w:pPr>
      <w:r w:rsidRPr="000A54AE">
        <w:rPr>
          <w:sz w:val="36"/>
          <w:szCs w:val="36"/>
        </w:rPr>
        <w:lastRenderedPageBreak/>
        <w:t>Pouzdra fototranzistoru</w:t>
      </w:r>
    </w:p>
    <w:p w:rsidR="0068622A" w:rsidRPr="00285617" w:rsidRDefault="0068622A" w:rsidP="0068622A">
      <w:pPr>
        <w:pStyle w:val="DUMY-text"/>
        <w:rPr>
          <w:b/>
        </w:rPr>
      </w:pPr>
      <w:r w:rsidRPr="00285617">
        <w:rPr>
          <w:b/>
        </w:rPr>
        <w:t>Cvičení</w:t>
      </w:r>
      <w:r w:rsidR="00285617">
        <w:rPr>
          <w:b/>
        </w:rPr>
        <w:t>:</w:t>
      </w:r>
    </w:p>
    <w:p w:rsidR="000A54AE" w:rsidRPr="000A54AE" w:rsidRDefault="000A54AE" w:rsidP="0068622A">
      <w:pPr>
        <w:pStyle w:val="Odstavecseseznamem"/>
        <w:numPr>
          <w:ilvl w:val="0"/>
          <w:numId w:val="37"/>
        </w:numPr>
        <w:rPr>
          <w:rFonts w:eastAsia="+mn-ea"/>
          <w:color w:val="000000"/>
          <w:kern w:val="24"/>
        </w:rPr>
      </w:pPr>
      <w:r w:rsidRPr="000A54AE">
        <w:rPr>
          <w:rFonts w:eastAsia="+mn-ea"/>
          <w:color w:val="000000"/>
          <w:kern w:val="24"/>
        </w:rPr>
        <w:t>Na obrázku najdi všechny fototranzistory a přiřaď je k názvu.</w:t>
      </w: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  <w:noProof/>
        </w:rPr>
      </w:pPr>
      <w:r>
        <w:rPr>
          <w:i/>
          <w:noProof/>
        </w:rPr>
        <w:drawing>
          <wp:anchor distT="0" distB="0" distL="114300" distR="114300" simplePos="0" relativeHeight="251662336" behindDoc="0" locked="0" layoutInCell="1" allowOverlap="1" wp14:anchorId="505C2B1F" wp14:editId="7AEF1C13">
            <wp:simplePos x="0" y="0"/>
            <wp:positionH relativeFrom="column">
              <wp:posOffset>213580</wp:posOffset>
            </wp:positionH>
            <wp:positionV relativeFrom="paragraph">
              <wp:posOffset>-1905</wp:posOffset>
            </wp:positionV>
            <wp:extent cx="5247640" cy="2743200"/>
            <wp:effectExtent l="0" t="0" r="0" b="0"/>
            <wp:wrapNone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4AE" w:rsidRDefault="000A54AE" w:rsidP="000A54AE">
      <w:pPr>
        <w:rPr>
          <w:i/>
          <w:noProof/>
        </w:rPr>
      </w:pPr>
    </w:p>
    <w:p w:rsidR="000A54AE" w:rsidRDefault="000A54AE" w:rsidP="000A54AE">
      <w:pPr>
        <w:rPr>
          <w:i/>
          <w:noProof/>
        </w:rPr>
      </w:pPr>
    </w:p>
    <w:p w:rsidR="000A54AE" w:rsidRDefault="000A54AE" w:rsidP="000A54AE">
      <w:pPr>
        <w:rPr>
          <w:i/>
          <w:noProof/>
        </w:rPr>
      </w:pPr>
    </w:p>
    <w:p w:rsidR="000A54AE" w:rsidRDefault="000A54AE" w:rsidP="000A54AE">
      <w:pPr>
        <w:rPr>
          <w:i/>
          <w:noProof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rPr>
          <w:i/>
        </w:rPr>
      </w:pPr>
    </w:p>
    <w:p w:rsidR="000A54AE" w:rsidRDefault="000A54AE" w:rsidP="000A54AE">
      <w:pPr>
        <w:pStyle w:val="DUMY-text"/>
        <w:jc w:val="center"/>
      </w:pPr>
    </w:p>
    <w:p w:rsidR="000A54AE" w:rsidRDefault="000A54AE" w:rsidP="000A54AE">
      <w:pPr>
        <w:pStyle w:val="DUMY-text"/>
        <w:jc w:val="center"/>
      </w:pPr>
    </w:p>
    <w:p w:rsidR="000A54AE" w:rsidRDefault="000A54AE">
      <w:r>
        <w:br w:type="page"/>
      </w:r>
    </w:p>
    <w:p w:rsidR="000A54AE" w:rsidRDefault="0068622A" w:rsidP="000A54AE">
      <w:pPr>
        <w:pStyle w:val="DUMY-text"/>
        <w:jc w:val="center"/>
        <w:rPr>
          <w:sz w:val="36"/>
          <w:szCs w:val="36"/>
        </w:rPr>
      </w:pPr>
      <w:r w:rsidRPr="0068622A">
        <w:rPr>
          <w:sz w:val="36"/>
          <w:szCs w:val="36"/>
        </w:rPr>
        <w:lastRenderedPageBreak/>
        <w:t>Pouzdra fototranzistorů</w:t>
      </w:r>
    </w:p>
    <w:p w:rsidR="0068622A" w:rsidRPr="00285617" w:rsidRDefault="0068622A" w:rsidP="0068622A">
      <w:pPr>
        <w:pStyle w:val="DUMY-text"/>
        <w:rPr>
          <w:b/>
        </w:rPr>
      </w:pPr>
      <w:r w:rsidRPr="00285617">
        <w:rPr>
          <w:b/>
        </w:rPr>
        <w:t>Řešení:</w:t>
      </w:r>
    </w:p>
    <w:p w:rsidR="0068622A" w:rsidRPr="0068622A" w:rsidRDefault="0068622A" w:rsidP="0068622A">
      <w:pPr>
        <w:pStyle w:val="Odstavecseseznamem"/>
        <w:numPr>
          <w:ilvl w:val="0"/>
          <w:numId w:val="38"/>
        </w:numPr>
        <w:rPr>
          <w:rFonts w:eastAsia="+mn-ea"/>
          <w:color w:val="000000"/>
          <w:kern w:val="24"/>
        </w:rPr>
      </w:pPr>
      <w:r w:rsidRPr="0068622A">
        <w:rPr>
          <w:rFonts w:eastAsia="+mn-ea"/>
          <w:color w:val="000000"/>
          <w:kern w:val="24"/>
        </w:rPr>
        <w:t>Na obrázku najdi všechny fototranzistory a přiřaď je k názvu</w:t>
      </w: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  <w:noProof/>
        </w:rPr>
      </w:pPr>
      <w:r>
        <w:rPr>
          <w:i/>
          <w:noProof/>
        </w:rPr>
        <w:drawing>
          <wp:anchor distT="0" distB="0" distL="114300" distR="114300" simplePos="0" relativeHeight="251664384" behindDoc="0" locked="0" layoutInCell="1" allowOverlap="1" wp14:anchorId="1BDE3F43" wp14:editId="382DA96F">
            <wp:simplePos x="0" y="0"/>
            <wp:positionH relativeFrom="column">
              <wp:posOffset>114190</wp:posOffset>
            </wp:positionH>
            <wp:positionV relativeFrom="paragraph">
              <wp:posOffset>-1808</wp:posOffset>
            </wp:positionV>
            <wp:extent cx="5347335" cy="2683510"/>
            <wp:effectExtent l="0" t="0" r="5715" b="254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33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22A" w:rsidRDefault="0068622A" w:rsidP="0068622A">
      <w:pPr>
        <w:rPr>
          <w:i/>
          <w:noProof/>
        </w:rPr>
      </w:pPr>
    </w:p>
    <w:p w:rsidR="0068622A" w:rsidRDefault="0068622A" w:rsidP="0068622A">
      <w:pPr>
        <w:rPr>
          <w:i/>
          <w:noProof/>
        </w:rPr>
      </w:pPr>
    </w:p>
    <w:p w:rsidR="0068622A" w:rsidRDefault="0068622A" w:rsidP="0068622A">
      <w:pPr>
        <w:rPr>
          <w:i/>
          <w:noProof/>
        </w:rPr>
      </w:pPr>
    </w:p>
    <w:p w:rsidR="0068622A" w:rsidRDefault="0068622A" w:rsidP="0068622A">
      <w:pPr>
        <w:rPr>
          <w:i/>
          <w:noProof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Default="0068622A" w:rsidP="0068622A">
      <w:pPr>
        <w:rPr>
          <w:i/>
        </w:rPr>
      </w:pPr>
    </w:p>
    <w:p w:rsidR="0068622A" w:rsidRPr="0068622A" w:rsidRDefault="0068622A" w:rsidP="0068622A">
      <w:pPr>
        <w:pStyle w:val="DUMY-text"/>
        <w:rPr>
          <w:sz w:val="36"/>
          <w:szCs w:val="36"/>
        </w:rPr>
      </w:pPr>
    </w:p>
    <w:sectPr w:rsidR="0068622A" w:rsidRPr="0068622A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E54" w:rsidRDefault="00774E54" w:rsidP="009F1C88">
      <w:r>
        <w:separator/>
      </w:r>
    </w:p>
  </w:endnote>
  <w:endnote w:type="continuationSeparator" w:id="0">
    <w:p w:rsidR="00774E54" w:rsidRDefault="00774E5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E54" w:rsidRDefault="00774E54" w:rsidP="009F1C88">
      <w:r>
        <w:separator/>
      </w:r>
    </w:p>
  </w:footnote>
  <w:footnote w:type="continuationSeparator" w:id="0">
    <w:p w:rsidR="00774E54" w:rsidRDefault="00774E5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75D" w:rsidRDefault="00C7175D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AB33F5"/>
    <w:multiLevelType w:val="hybridMultilevel"/>
    <w:tmpl w:val="79927C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8758F"/>
    <w:multiLevelType w:val="hybridMultilevel"/>
    <w:tmpl w:val="240C3C04"/>
    <w:lvl w:ilvl="0" w:tplc="2E4C6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720D62"/>
    <w:multiLevelType w:val="hybridMultilevel"/>
    <w:tmpl w:val="59CA3082"/>
    <w:lvl w:ilvl="0" w:tplc="C29A2A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0"/>
  </w:num>
  <w:num w:numId="7">
    <w:abstractNumId w:val="23"/>
  </w:num>
  <w:num w:numId="8">
    <w:abstractNumId w:val="19"/>
  </w:num>
  <w:num w:numId="9">
    <w:abstractNumId w:val="20"/>
  </w:num>
  <w:num w:numId="10">
    <w:abstractNumId w:val="11"/>
  </w:num>
  <w:num w:numId="11">
    <w:abstractNumId w:val="36"/>
  </w:num>
  <w:num w:numId="12">
    <w:abstractNumId w:val="15"/>
  </w:num>
  <w:num w:numId="13">
    <w:abstractNumId w:val="13"/>
  </w:num>
  <w:num w:numId="14">
    <w:abstractNumId w:val="6"/>
  </w:num>
  <w:num w:numId="15">
    <w:abstractNumId w:val="24"/>
  </w:num>
  <w:num w:numId="16">
    <w:abstractNumId w:val="25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6"/>
  </w:num>
  <w:num w:numId="24">
    <w:abstractNumId w:val="22"/>
  </w:num>
  <w:num w:numId="25">
    <w:abstractNumId w:val="21"/>
  </w:num>
  <w:num w:numId="26">
    <w:abstractNumId w:val="26"/>
  </w:num>
  <w:num w:numId="27">
    <w:abstractNumId w:val="14"/>
  </w:num>
  <w:num w:numId="28">
    <w:abstractNumId w:val="30"/>
  </w:num>
  <w:num w:numId="29">
    <w:abstractNumId w:val="37"/>
  </w:num>
  <w:num w:numId="30">
    <w:abstractNumId w:val="34"/>
  </w:num>
  <w:num w:numId="31">
    <w:abstractNumId w:val="35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12"/>
  </w:num>
  <w:num w:numId="37">
    <w:abstractNumId w:val="2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4AE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17D1"/>
    <w:rsid w:val="00275A69"/>
    <w:rsid w:val="00281FB4"/>
    <w:rsid w:val="00285617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07DA8"/>
    <w:rsid w:val="00410EB1"/>
    <w:rsid w:val="00411F29"/>
    <w:rsid w:val="004224E4"/>
    <w:rsid w:val="0042447B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42427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8622A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74E54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6604"/>
    <w:rsid w:val="007F7B06"/>
    <w:rsid w:val="00802B96"/>
    <w:rsid w:val="00817D75"/>
    <w:rsid w:val="00817FE9"/>
    <w:rsid w:val="008233D8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83928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7175D"/>
    <w:rsid w:val="00C92637"/>
    <w:rsid w:val="00C976F9"/>
    <w:rsid w:val="00CA6DD9"/>
    <w:rsid w:val="00CC6778"/>
    <w:rsid w:val="00CC6925"/>
    <w:rsid w:val="00CD75B3"/>
    <w:rsid w:val="00CE4596"/>
    <w:rsid w:val="00CE763A"/>
    <w:rsid w:val="00D019B2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340A5"/>
    <w:rsid w:val="00F43430"/>
    <w:rsid w:val="00F43816"/>
    <w:rsid w:val="00F5433B"/>
    <w:rsid w:val="00F56F9B"/>
    <w:rsid w:val="00F7566C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5401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54AE"/>
    <w:pPr>
      <w:spacing w:before="100" w:beforeAutospacing="1" w:after="100" w:afterAutospacing="1"/>
    </w:pPr>
    <w:rPr>
      <w:rFonts w:eastAsia="Times New Roman"/>
    </w:rPr>
  </w:style>
  <w:style w:type="table" w:styleId="Svtlstnovnzvraznn2">
    <w:name w:val="Light Shading Accent 2"/>
    <w:basedOn w:val="Normlntabulka"/>
    <w:uiPriority w:val="60"/>
    <w:rsid w:val="000A54A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zvraznn2">
    <w:name w:val="Light Grid Accent 2"/>
    <w:basedOn w:val="Normlntabulka"/>
    <w:uiPriority w:val="62"/>
    <w:rsid w:val="000A54A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54AE"/>
    <w:pPr>
      <w:spacing w:before="100" w:beforeAutospacing="1" w:after="100" w:afterAutospacing="1"/>
    </w:pPr>
    <w:rPr>
      <w:rFonts w:eastAsia="Times New Roman"/>
    </w:rPr>
  </w:style>
  <w:style w:type="table" w:styleId="Svtlstnovnzvraznn2">
    <w:name w:val="Light Shading Accent 2"/>
    <w:basedOn w:val="Normlntabulka"/>
    <w:uiPriority w:val="60"/>
    <w:rsid w:val="000A54A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mkazvraznn2">
    <w:name w:val="Light Grid Accent 2"/>
    <w:basedOn w:val="Normlntabulka"/>
    <w:uiPriority w:val="62"/>
    <w:rsid w:val="000A54A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E81A1-795D-413C-BD2F-9D071D67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5</cp:revision>
  <dcterms:created xsi:type="dcterms:W3CDTF">2014-08-28T21:08:00Z</dcterms:created>
  <dcterms:modified xsi:type="dcterms:W3CDTF">2014-09-29T21:16:00Z</dcterms:modified>
</cp:coreProperties>
</file>