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035" w:rsidRDefault="003B6E2B">
      <w:pPr>
        <w:pStyle w:val="Standard"/>
        <w:jc w:val="center"/>
        <w:rPr>
          <w:rFonts w:hint="eastAsia"/>
        </w:rPr>
      </w:pPr>
      <w:bookmarkStart w:id="0" w:name="_GoBack"/>
      <w:bookmarkEnd w:id="0"/>
      <w:r>
        <w:t xml:space="preserve">                                                       </w:t>
      </w:r>
      <w:r>
        <w:rPr>
          <w:sz w:val="80"/>
          <w:szCs w:val="80"/>
        </w:rPr>
        <w:t xml:space="preserve">                                                                                                 Elektropneumatika</w:t>
      </w:r>
    </w:p>
    <w:p w:rsidR="00332035" w:rsidRDefault="003B6E2B">
      <w:pPr>
        <w:pStyle w:val="Standard"/>
        <w:rPr>
          <w:rFonts w:hint="eastAsia"/>
        </w:rPr>
      </w:pPr>
      <w:r>
        <w:t xml:space="preserve">V rámci </w:t>
      </w:r>
      <w:r>
        <w:t>rychlého rozvoje automatizace nabývá stále větší význam i její mnohdy používaná součást elektropneumatika.</w:t>
      </w:r>
    </w:p>
    <w:p w:rsidR="00332035" w:rsidRDefault="003B6E2B">
      <w:pPr>
        <w:pStyle w:val="Standard"/>
        <w:rPr>
          <w:rFonts w:hint="eastAsia"/>
        </w:rPr>
      </w:pPr>
      <w:r>
        <w:t>V učebně budete seznamováni se základními prvky, jako jsou pneumotory a rozvaděče, se kterými se setkáváme v elektropneumatice.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Pneumotory - značení</w:t>
      </w:r>
    </w:p>
    <w:p w:rsidR="00332035" w:rsidRDefault="003B6E2B">
      <w:pPr>
        <w:pStyle w:val="Standard"/>
        <w:rPr>
          <w:rFonts w:hint="eastAsia"/>
        </w:rPr>
      </w:pPr>
      <w:r>
        <w:t>Podstatou schématické značky pneumotoru je zjednodušené nakreslení bočního průřezu pneumotoru.</w:t>
      </w:r>
    </w:p>
    <w:p w:rsidR="00332035" w:rsidRDefault="003B6E2B">
      <w:pPr>
        <w:pStyle w:val="Standard"/>
        <w:rPr>
          <w:rFonts w:hint="eastAsia"/>
        </w:rPr>
      </w:pPr>
      <w:r>
        <w:t>Pokud vezmeme základní provedení dvoučinného přímočarého pneumotoru a podélně jej rozřízneme,</w:t>
      </w:r>
    </w:p>
    <w:p w:rsidR="00332035" w:rsidRDefault="003B6E2B">
      <w:pPr>
        <w:pStyle w:val="Standard"/>
        <w:rPr>
          <w:rFonts w:hint="eastAsia"/>
        </w:rPr>
      </w:pPr>
      <w:r>
        <w:t>objeví se nám pohled na těleso válce, píst a pístnici. Pokud to zj</w:t>
      </w:r>
      <w:r>
        <w:t>ednodušíme, je schématická značka tvořena obdélníkem znázorňujícím těleso válce. U jedné strany je svisle nakreslen píst a na tento píst navazuje pístnice prostupující čelem tělesa válce.</w:t>
      </w:r>
    </w:p>
    <w:p w:rsidR="00332035" w:rsidRDefault="003B6E2B">
      <w:pPr>
        <w:pStyle w:val="Standard"/>
        <w:jc w:val="center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981000</wp:posOffset>
            </wp:positionH>
            <wp:positionV relativeFrom="paragraph">
              <wp:posOffset>479520</wp:posOffset>
            </wp:positionV>
            <wp:extent cx="4400639" cy="2400479"/>
            <wp:effectExtent l="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639" cy="2400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jc w:val="center"/>
        <w:rPr>
          <w:rFonts w:hint="eastAsia"/>
          <w:sz w:val="80"/>
          <w:szCs w:val="80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numPr>
          <w:ilvl w:val="0"/>
          <w:numId w:val="1"/>
        </w:numPr>
        <w:rPr>
          <w:rFonts w:hint="eastAsia"/>
        </w:rPr>
      </w:pPr>
      <w:r>
        <w:t>Pneumatické komponenty – značení</w:t>
      </w: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1343520</wp:posOffset>
            </wp:positionH>
            <wp:positionV relativeFrom="paragraph">
              <wp:posOffset>63000</wp:posOffset>
            </wp:positionV>
            <wp:extent cx="730080" cy="787320"/>
            <wp:effectExtent l="0" t="0" r="0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80" cy="787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B6E2B">
      <w:pPr>
        <w:pStyle w:val="Standard"/>
        <w:tabs>
          <w:tab w:val="left" w:pos="2820"/>
        </w:tabs>
        <w:rPr>
          <w:rFonts w:hint="eastAsia"/>
        </w:rPr>
      </w:pPr>
      <w:r>
        <w:t xml:space="preserve"> Zdroj vzduchu:</w:t>
      </w:r>
      <w:r>
        <w:tab/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1254600</wp:posOffset>
            </wp:positionH>
            <wp:positionV relativeFrom="paragraph">
              <wp:posOffset>126360</wp:posOffset>
            </wp:positionV>
            <wp:extent cx="819000" cy="368279"/>
            <wp:effectExtent l="0" t="0" r="150" b="0"/>
            <wp:wrapNone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000" cy="368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Tlumič hluku: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1864440</wp:posOffset>
            </wp:positionH>
            <wp:positionV relativeFrom="paragraph">
              <wp:posOffset>123840</wp:posOffset>
            </wp:positionV>
            <wp:extent cx="1073160" cy="812880"/>
            <wp:effectExtent l="0" t="0" r="0" b="6270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160" cy="812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Tlakoměr (manometr):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2225160</wp:posOffset>
            </wp:positionH>
            <wp:positionV relativeFrom="paragraph">
              <wp:posOffset>-15120</wp:posOffset>
            </wp:positionV>
            <wp:extent cx="1682639" cy="749160"/>
            <wp:effectExtent l="0" t="0" r="0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639" cy="749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Redukční ventil s tlakoměrem: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   </w:t>
      </w: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5" behindDoc="1" locked="0" layoutInCell="1" allowOverlap="1">
            <wp:simplePos x="0" y="0"/>
            <wp:positionH relativeFrom="column">
              <wp:posOffset>2576880</wp:posOffset>
            </wp:positionH>
            <wp:positionV relativeFrom="paragraph">
              <wp:posOffset>-6480</wp:posOffset>
            </wp:positionV>
            <wp:extent cx="1504440" cy="698400"/>
            <wp:effectExtent l="0" t="0" r="510" b="645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440" cy="69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Škrtící ventil nastavitelný: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Škrtící ventil nastavitelný jednosměrný:</w:t>
      </w: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6" behindDoc="1" locked="0" layoutInCell="1" allowOverlap="1">
            <wp:simplePos x="0" y="0"/>
            <wp:positionH relativeFrom="column">
              <wp:posOffset>2512080</wp:posOffset>
            </wp:positionH>
            <wp:positionV relativeFrom="paragraph">
              <wp:posOffset>9000</wp:posOffset>
            </wp:positionV>
            <wp:extent cx="1779840" cy="1117440"/>
            <wp:effectExtent l="0" t="0" r="0" b="6510"/>
            <wp:wrapNone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840" cy="1117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Ventily – značení</w:t>
      </w:r>
    </w:p>
    <w:p w:rsidR="00332035" w:rsidRDefault="003B6E2B">
      <w:pPr>
        <w:pStyle w:val="Standard"/>
        <w:rPr>
          <w:rFonts w:hint="eastAsia"/>
        </w:rPr>
      </w:pPr>
      <w:r>
        <w:rPr>
          <w:b/>
          <w:bCs/>
        </w:rPr>
        <w:t>Schématická značka</w:t>
      </w:r>
      <w:r>
        <w:t xml:space="preserve"> ventilu vychází z jeho funkce. V prvním případě nás zajímá, zda se jedná o ventil </w:t>
      </w:r>
      <w:r>
        <w:rPr>
          <w:b/>
          <w:bCs/>
        </w:rPr>
        <w:t>3/2 nebo 5/2</w:t>
      </w:r>
      <w:r>
        <w:t xml:space="preserve">. Počet </w:t>
      </w:r>
      <w:r>
        <w:rPr>
          <w:b/>
          <w:bCs/>
        </w:rPr>
        <w:t>čtverců</w:t>
      </w:r>
      <w:r>
        <w:t xml:space="preserve"> odpovídá počtu funkčních stavů x/</w:t>
      </w:r>
      <w:r>
        <w:rPr>
          <w:b/>
          <w:bCs/>
        </w:rPr>
        <w:t>2</w:t>
      </w:r>
      <w:r>
        <w:t>. Šipky v jednotlivých čtvercích znázorňují otevřené průchody ventilu v dané poloze.</w:t>
      </w:r>
    </w:p>
    <w:p w:rsidR="00332035" w:rsidRDefault="003B6E2B">
      <w:pPr>
        <w:pStyle w:val="Standard"/>
        <w:rPr>
          <w:rFonts w:hint="eastAsia"/>
        </w:rPr>
      </w:pPr>
      <w:r>
        <w:t>Obrázek č.1 nám ukazuje zá</w:t>
      </w:r>
      <w:r>
        <w:t>klad značky u ventilu 3/2</w:t>
      </w: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7" behindDoc="1" locked="0" layoutInCell="1" allowOverlap="1">
            <wp:simplePos x="0" y="0"/>
            <wp:positionH relativeFrom="column">
              <wp:posOffset>3670200</wp:posOffset>
            </wp:positionH>
            <wp:positionV relativeFrom="paragraph">
              <wp:posOffset>62280</wp:posOffset>
            </wp:positionV>
            <wp:extent cx="2413080" cy="1713960"/>
            <wp:effectExtent l="0" t="0" r="6270" b="540"/>
            <wp:wrapNone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80" cy="171396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Obrázek č. 2 nám ukazuje základ značky u ventilu 5/2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8" behindDoc="1" locked="0" layoutInCell="1" allowOverlap="1">
            <wp:simplePos x="0" y="0"/>
            <wp:positionH relativeFrom="column">
              <wp:posOffset>3439080</wp:posOffset>
            </wp:positionH>
            <wp:positionV relativeFrom="paragraph">
              <wp:posOffset>123840</wp:posOffset>
            </wp:positionV>
            <wp:extent cx="2406600" cy="1689119"/>
            <wp:effectExtent l="0" t="0" r="0" b="6331"/>
            <wp:wrapNone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0" cy="1689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 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9" behindDoc="1" locked="0" layoutInCell="1" allowOverlap="1">
            <wp:simplePos x="0" y="0"/>
            <wp:positionH relativeFrom="column">
              <wp:posOffset>3400560</wp:posOffset>
            </wp:positionH>
            <wp:positionV relativeFrom="paragraph">
              <wp:posOffset>84960</wp:posOffset>
            </wp:positionV>
            <wp:extent cx="1911240" cy="1193759"/>
            <wp:effectExtent l="0" t="0" r="0" b="6391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240" cy="1193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Obrázek č. 3 je cívka elektropneumatického ventilu: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U ovládaných ventilů rozeznáváme dva základní principy ovládání: - monostabilní</w:t>
      </w:r>
    </w:p>
    <w:p w:rsidR="00332035" w:rsidRDefault="003B6E2B">
      <w:pPr>
        <w:pStyle w:val="Standard"/>
        <w:rPr>
          <w:rFonts w:hint="eastAsia"/>
        </w:rPr>
      </w:pPr>
      <w:r>
        <w:t xml:space="preserve">                                                                                                             - bistabilní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     Monostabilní ventil je ovládán jednostranně  signálem s návratem do základní polohy. Ovládání spočívá v přivedení  ovládajícího </w:t>
      </w:r>
      <w:r>
        <w:t>signálu a k přesunu ventilu do aktivní polohy. V této poloze se ventil nachází pouze do doby, dokud je na ovládacím vstupu ovládací signál. Pokud ovládací signál odpojíme, dojde pomocí vratné pružiny ve ventilu k jeho návratu do základní polohy.</w:t>
      </w:r>
    </w:p>
    <w:p w:rsidR="00332035" w:rsidRDefault="003B6E2B">
      <w:pPr>
        <w:pStyle w:val="Standard"/>
        <w:rPr>
          <w:rFonts w:hint="eastAsia"/>
        </w:rPr>
      </w:pPr>
      <w:r>
        <w:t>Viz. obráz</w:t>
      </w:r>
      <w:r>
        <w:t>ek je elektropneumatický ventil ovládaný jednostranně elektrickým impulzem s návratem do základní polohy pružinou.(pro označení ovládaní ventilu je možno také použit název:3/2 elektropneumatický ventil monostabilní):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0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77400</wp:posOffset>
            </wp:positionV>
            <wp:extent cx="4400639" cy="1803240"/>
            <wp:effectExtent l="0" t="0" r="0" b="6510"/>
            <wp:wrapNone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639" cy="1803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   Bistabilní ventil je </w:t>
      </w:r>
      <w:r>
        <w:t>ovládán oboustranně ovládacím signálem. Ovládání spočívá v přivedení sinálu na ovládací vstupy. Potřebujeme-li přesunout ventil do aktivní polohy, přivedeme na určený ovládací vstup sinál .Dojde k přesunu ventilu. Tento signál odpojíme, ale ventil setrvá v</w:t>
      </w:r>
      <w:r>
        <w:t>e své aktivní poloze. Pokud potřebujeme přesunout ventil zpět do základní polohy, musíme použít opačný ovládací vstup, do kterého zavedeme signál. Tím se ventil přesune a ovládací signál může být odpojen.Ventilům s tímto způsobem ovládaní někdy říkáme pamě</w:t>
      </w:r>
      <w:r>
        <w:t xml:space="preserve">ťové.  </w:t>
      </w:r>
    </w:p>
    <w:p w:rsidR="00332035" w:rsidRDefault="003B6E2B">
      <w:pPr>
        <w:pStyle w:val="Standard"/>
        <w:rPr>
          <w:rFonts w:hint="eastAsia"/>
        </w:rPr>
      </w:pPr>
      <w:r>
        <w:t>Viz. obrázek je elektropneumatický ventil ovládaný oboustranně elektrickým impulzem.(pro označení ovládání ventilu je možné také použít název: 3/2 elektropneumatický ventil bistabilní):</w:t>
      </w: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1" behindDoc="1" locked="0" layoutInCell="1" allowOverlap="1">
            <wp:simplePos x="0" y="0"/>
            <wp:positionH relativeFrom="column">
              <wp:posOffset>1025999</wp:posOffset>
            </wp:positionH>
            <wp:positionV relativeFrom="paragraph">
              <wp:posOffset>41760</wp:posOffset>
            </wp:positionV>
            <wp:extent cx="4425840" cy="1727280"/>
            <wp:effectExtent l="0" t="0" r="0" b="6270"/>
            <wp:wrapNone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40" cy="1727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lastRenderedPageBreak/>
        <w:t xml:space="preserve">     Příkladem použití ventilu 3/2 je především ovlá</w:t>
      </w:r>
      <w:r>
        <w:t>dání jednočinného přímočárého pneumotoru s vratnou pružinou, v základní poloze zasunutý viz. obrázek.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2" behindDoc="1" locked="0" layoutInCell="1" allowOverlap="1">
            <wp:simplePos x="0" y="0"/>
            <wp:positionH relativeFrom="column">
              <wp:posOffset>1521360</wp:posOffset>
            </wp:positionH>
            <wp:positionV relativeFrom="paragraph">
              <wp:posOffset>72360</wp:posOffset>
            </wp:positionV>
            <wp:extent cx="2774880" cy="3110399"/>
            <wp:effectExtent l="0" t="0" r="6420" b="0"/>
            <wp:wrapNone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880" cy="3110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Funkce ventilu bez ohledu na jeho způsob ovládání, spočívá v ovládání jednočinného pneumotoru.</w:t>
      </w:r>
    </w:p>
    <w:p w:rsidR="00332035" w:rsidRDefault="003B6E2B">
      <w:pPr>
        <w:pStyle w:val="Standard"/>
        <w:rPr>
          <w:rFonts w:hint="eastAsia"/>
        </w:rPr>
      </w:pPr>
      <w:r>
        <w:t xml:space="preserve">Pro vyjetí pneumotoru požadujeme </w:t>
      </w:r>
      <w:r>
        <w:t xml:space="preserve">zavedení stlačeného vzduchu do prostoru za píst. K tomu slouží průduch mezi vstupy 1 a 2. Stlačený vzduch proudí tímto průduchem do prostoru za píst, který je silou stlačeného vzduchu vytlačován. Pokud požaduje návrat pneumotor, je nutné přívod stlačeného </w:t>
      </w:r>
      <w:r>
        <w:t>vzduchu uzavřít. To ovšem nestačí. Stlačený vzduch v prostoru za pístem by zamezil návratu pístu. Tento prostor je nutné odvzdušnit. K tomuto účelu slouží druhý průduch označovaný 2-3. Tím dojde k vypuštění stlačeného vzduchu z prostoru za pístem. Vratná p</w:t>
      </w:r>
      <w:r>
        <w:t>ružina tak není stlačována vzduchem a může zasunout píst do výchozí polohy.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   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  Dalším poměrně často používaný ventil je 5/2. Využíváme ho zpravidla pro ovládání dvoučinného pneumotoru viz. obrázek. Z obrázku je patrné použití vždy dvou </w:t>
      </w:r>
      <w:r>
        <w:t xml:space="preserve">průduchu v každé poloze. Funkce ventilu 5/2 odpovídá potřebám dvoučinného pneumotoru. Pokud má pneumotor vyjíždět, nestačí pouze působit stlačeným vduchem do prostoru za píst přes průduch 1 – 4. Vzduch v prostoru před pístem odchází přes průduch 2-3 volně </w:t>
      </w:r>
      <w:r>
        <w:t>do prostoru.</w:t>
      </w:r>
    </w:p>
    <w:p w:rsidR="00332035" w:rsidRDefault="003B6E2B">
      <w:pPr>
        <w:pStyle w:val="Standard"/>
        <w:rPr>
          <w:rFonts w:hint="eastAsia"/>
        </w:rPr>
      </w:pPr>
      <w:r>
        <w:t xml:space="preserve">  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3" behindDoc="1" locked="0" layoutInCell="1" allowOverlap="1">
            <wp:simplePos x="0" y="0"/>
            <wp:positionH relativeFrom="column">
              <wp:posOffset>1648440</wp:posOffset>
            </wp:positionH>
            <wp:positionV relativeFrom="paragraph">
              <wp:posOffset>16560</wp:posOffset>
            </wp:positionV>
            <wp:extent cx="2863800" cy="3505319"/>
            <wp:effectExtent l="0" t="0" r="0" b="0"/>
            <wp:wrapNone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00" cy="3505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V opačném případě je píst zatlačován působením vzduchu přes průduch 1-2 a v prostoru za pístem je vzduch vytlačován průduchem 4-5. Ventil 5/2 má tedy dva základní funkční stavy a v každem funkčním stavu jsou vždy </w:t>
      </w:r>
      <w:r>
        <w:t>otevřeny dva průduchy:1-2,4-5 a 1-4,2-3.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Testové otázky z textu.</w:t>
      </w:r>
    </w:p>
    <w:p w:rsidR="00332035" w:rsidRDefault="003B6E2B">
      <w:pPr>
        <w:pStyle w:val="Standard"/>
        <w:rPr>
          <w:rFonts w:hint="eastAsia"/>
        </w:rPr>
      </w:pPr>
      <w:r>
        <w:t>1. Z jakých základních částí se skládá pneumotor – napiš(3 slova).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2. Zkopíruj  značení ,,zdroj vzduchu”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lastRenderedPageBreak/>
        <w:t>3. Zkopíruj základ značky ventilu 5/2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4. Napiš ,kterých </w:t>
      </w:r>
      <w:r>
        <w:rPr>
          <w:b/>
          <w:bCs/>
        </w:rPr>
        <w:t>ventilů</w:t>
      </w:r>
      <w:r>
        <w:t xml:space="preserve"> </w:t>
      </w:r>
      <w:r>
        <w:t xml:space="preserve">jsou v textu nakreslené </w:t>
      </w:r>
      <w:r>
        <w:rPr>
          <w:b/>
          <w:bCs/>
        </w:rPr>
        <w:t>schématické značky</w:t>
      </w:r>
      <w:r>
        <w:t>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 xml:space="preserve">5. U ovládaných ventilů rozeznáváme </w:t>
      </w:r>
      <w:r>
        <w:rPr>
          <w:b/>
          <w:bCs/>
        </w:rPr>
        <w:t>dva základní principy</w:t>
      </w:r>
      <w:r>
        <w:t xml:space="preserve"> ovládání, které to jsou?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6. Ventil ovládáný jednostranným signálem s návratem do základní polohy se nazývá?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4" behindDoc="1" locked="0" layoutInCell="1" allowOverlap="1">
            <wp:simplePos x="0" y="0"/>
            <wp:positionH relativeFrom="column">
              <wp:posOffset>3670200</wp:posOffset>
            </wp:positionH>
            <wp:positionV relativeFrom="paragraph">
              <wp:posOffset>62280</wp:posOffset>
            </wp:positionV>
            <wp:extent cx="2413080" cy="1713960"/>
            <wp:effectExtent l="0" t="0" r="6270" b="540"/>
            <wp:wrapNone/>
            <wp:docPr id="15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80" cy="171396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7. Co znázorňují šipky v jednotlivých čtvercích?</w:t>
      </w:r>
    </w:p>
    <w:p w:rsidR="00332035" w:rsidRDefault="003B6E2B">
      <w:pPr>
        <w:pStyle w:val="Standard"/>
        <w:rPr>
          <w:rFonts w:hint="eastAsia"/>
        </w:rPr>
      </w:pPr>
      <w:r>
        <w:t xml:space="preserve">   ….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lastRenderedPageBreak/>
        <w:t>8. Na obrázku je ……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5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77400</wp:posOffset>
            </wp:positionV>
            <wp:extent cx="4400639" cy="1803240"/>
            <wp:effectExtent l="0" t="0" r="0" b="6510"/>
            <wp:wrapNone/>
            <wp:docPr id="16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639" cy="1803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9. Viz. obrázek je  …….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6" behindDoc="1" locked="0" layoutInCell="1" allowOverlap="1">
            <wp:simplePos x="0" y="0"/>
            <wp:positionH relativeFrom="column">
              <wp:posOffset>1025999</wp:posOffset>
            </wp:positionH>
            <wp:positionV relativeFrom="paragraph">
              <wp:posOffset>45000</wp:posOffset>
            </wp:positionV>
            <wp:extent cx="4425840" cy="1727280"/>
            <wp:effectExtent l="0" t="0" r="0" b="6270"/>
            <wp:wrapNone/>
            <wp:docPr id="17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40" cy="1727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t>10. Na obrázku je …..</w:t>
      </w:r>
    </w:p>
    <w:p w:rsidR="00332035" w:rsidRDefault="00332035">
      <w:pPr>
        <w:pStyle w:val="Standard"/>
        <w:rPr>
          <w:rFonts w:hint="eastAsia"/>
        </w:rPr>
      </w:pPr>
    </w:p>
    <w:p w:rsidR="00332035" w:rsidRDefault="00332035">
      <w:pPr>
        <w:pStyle w:val="Standard"/>
        <w:rPr>
          <w:rFonts w:hint="eastAsia"/>
        </w:rPr>
      </w:pPr>
    </w:p>
    <w:p w:rsidR="00332035" w:rsidRDefault="003B6E2B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7" behindDoc="1" locked="0" layoutInCell="1" allowOverlap="1">
            <wp:simplePos x="0" y="0"/>
            <wp:positionH relativeFrom="column">
              <wp:posOffset>3400560</wp:posOffset>
            </wp:positionH>
            <wp:positionV relativeFrom="paragraph">
              <wp:posOffset>84960</wp:posOffset>
            </wp:positionV>
            <wp:extent cx="1911240" cy="1193759"/>
            <wp:effectExtent l="0" t="0" r="0" b="6391"/>
            <wp:wrapNone/>
            <wp:docPr id="18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240" cy="1193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332035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E2B" w:rsidRDefault="003B6E2B">
      <w:pPr>
        <w:rPr>
          <w:rFonts w:hint="eastAsia"/>
        </w:rPr>
      </w:pPr>
      <w:r>
        <w:separator/>
      </w:r>
    </w:p>
  </w:endnote>
  <w:endnote w:type="continuationSeparator" w:id="0">
    <w:p w:rsidR="003B6E2B" w:rsidRDefault="003B6E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E2B" w:rsidRDefault="003B6E2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3B6E2B" w:rsidRDefault="003B6E2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84707"/>
    <w:multiLevelType w:val="multilevel"/>
    <w:tmpl w:val="553E83D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32035"/>
    <w:rsid w:val="00332035"/>
    <w:rsid w:val="003B6E2B"/>
    <w:rsid w:val="008E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DB77B2-A1B0-40D6-8023-E3AC5065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bubliny">
    <w:name w:val="Balloon Text"/>
    <w:basedOn w:val="Normln"/>
    <w:rPr>
      <w:rFonts w:ascii="Tahoma" w:eastAsia="Tahoma" w:hAnsi="Tahoma" w:cs="Tahoma"/>
      <w:sz w:val="16"/>
      <w:szCs w:val="14"/>
    </w:rPr>
  </w:style>
  <w:style w:type="character" w:customStyle="1" w:styleId="NumberingSymbols">
    <w:name w:val="Numbering Symbols"/>
  </w:style>
  <w:style w:type="character" w:customStyle="1" w:styleId="TextbublinyChar">
    <w:name w:val="Text bubliny Char"/>
    <w:basedOn w:val="Standardnpsmoodstavce"/>
    <w:rPr>
      <w:rFonts w:ascii="Tahoma" w:eastAsia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779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PPMO-doma</cp:lastModifiedBy>
  <cp:revision>2</cp:revision>
  <cp:lastPrinted>2020-03-14T13:39:00Z</cp:lastPrinted>
  <dcterms:created xsi:type="dcterms:W3CDTF">2020-03-20T11:46:00Z</dcterms:created>
  <dcterms:modified xsi:type="dcterms:W3CDTF">2020-03-20T11:46:00Z</dcterms:modified>
</cp:coreProperties>
</file>