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9B1" w:rsidRPr="00221E7B" w:rsidRDefault="00A079B1" w:rsidP="00A079B1">
      <w:pPr>
        <w:pStyle w:val="Nadpis2"/>
        <w:jc w:val="center"/>
        <w:rPr>
          <w:color w:val="auto"/>
          <w:sz w:val="32"/>
          <w:szCs w:val="32"/>
        </w:rPr>
      </w:pPr>
      <w:r w:rsidRPr="00221E7B">
        <w:rPr>
          <w:color w:val="auto"/>
          <w:sz w:val="32"/>
          <w:szCs w:val="32"/>
        </w:rPr>
        <w:t>Multiplexer</w:t>
      </w:r>
    </w:p>
    <w:p w:rsidR="00A079B1" w:rsidRPr="00BC7070" w:rsidRDefault="00A079B1" w:rsidP="00A079B1">
      <w:pPr>
        <w:jc w:val="center"/>
      </w:pPr>
      <w:r>
        <w:t>Programovatelný přepínač</w:t>
      </w:r>
    </w:p>
    <w:p w:rsidR="002D6C69" w:rsidRDefault="002D6C69" w:rsidP="002D6C69">
      <w:pPr>
        <w:pStyle w:val="Odstavecseseznamem"/>
        <w:numPr>
          <w:ilvl w:val="0"/>
          <w:numId w:val="18"/>
        </w:numPr>
        <w:spacing w:after="0" w:line="276" w:lineRule="auto"/>
      </w:pPr>
      <w:r>
        <w:t>kombinovaný k</w:t>
      </w:r>
      <w:r w:rsidR="00A079B1">
        <w:t>ombinační logický obvod</w:t>
      </w:r>
    </w:p>
    <w:p w:rsidR="002D6C69" w:rsidRDefault="00A079B1" w:rsidP="002D6C69">
      <w:pPr>
        <w:pStyle w:val="Odstavecseseznamem"/>
        <w:numPr>
          <w:ilvl w:val="0"/>
          <w:numId w:val="18"/>
        </w:numPr>
        <w:spacing w:after="0" w:line="276" w:lineRule="auto"/>
      </w:pPr>
      <w:r>
        <w:t>informace přítomná na jednom z několika vstupů</w:t>
      </w:r>
      <w:r w:rsidR="002D6C69">
        <w:t xml:space="preserve"> se </w:t>
      </w:r>
      <w:r w:rsidRPr="001E2758">
        <w:t xml:space="preserve">přesměruje na </w:t>
      </w:r>
      <w:r>
        <w:t xml:space="preserve">jediný </w:t>
      </w:r>
      <w:r w:rsidRPr="001E2758">
        <w:t>výstup</w:t>
      </w:r>
    </w:p>
    <w:p w:rsidR="00A079B1" w:rsidRDefault="002D6C69" w:rsidP="002D6C69">
      <w:pPr>
        <w:pStyle w:val="Odstavecseseznamem"/>
        <w:numPr>
          <w:ilvl w:val="0"/>
          <w:numId w:val="18"/>
        </w:numPr>
        <w:spacing w:after="0" w:line="276" w:lineRule="auto"/>
      </w:pPr>
      <w:r>
        <w:t>v</w:t>
      </w:r>
      <w:r w:rsidR="00A079B1">
        <w:t xml:space="preserve">stup, ze kterého má být informace přenesena na výstup, se určí adresovými signály ve dvojkovém kódu na adresovacím vstupu. </w:t>
      </w:r>
    </w:p>
    <w:p w:rsidR="00A079B1" w:rsidRDefault="00A079B1" w:rsidP="00A079B1">
      <w:pPr>
        <w:spacing w:after="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80F18DE" wp14:editId="0639E015">
            <wp:simplePos x="0" y="0"/>
            <wp:positionH relativeFrom="column">
              <wp:posOffset>1493520</wp:posOffset>
            </wp:positionH>
            <wp:positionV relativeFrom="paragraph">
              <wp:posOffset>87630</wp:posOffset>
            </wp:positionV>
            <wp:extent cx="3267710" cy="1066800"/>
            <wp:effectExtent l="0" t="0" r="8890" b="0"/>
            <wp:wrapSquare wrapText="bothSides"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9B1" w:rsidRDefault="00A079B1" w:rsidP="00A079B1">
      <w:pPr>
        <w:spacing w:after="0"/>
      </w:pPr>
    </w:p>
    <w:p w:rsidR="00A079B1" w:rsidRDefault="00A079B1" w:rsidP="00A079B1">
      <w:pPr>
        <w:spacing w:after="0"/>
      </w:pPr>
    </w:p>
    <w:p w:rsidR="00A079B1" w:rsidRDefault="00A079B1" w:rsidP="00A079B1">
      <w:pPr>
        <w:spacing w:after="0"/>
      </w:pPr>
    </w:p>
    <w:p w:rsidR="00A079B1" w:rsidRDefault="00A079B1" w:rsidP="00A079B1">
      <w:pPr>
        <w:spacing w:after="0"/>
      </w:pPr>
    </w:p>
    <w:p w:rsidR="00A079B1" w:rsidRDefault="00A079B1" w:rsidP="00A079B1">
      <w:pPr>
        <w:spacing w:after="0"/>
      </w:pPr>
    </w:p>
    <w:p w:rsidR="00A079B1" w:rsidRDefault="00A079B1" w:rsidP="00A079B1">
      <w:pPr>
        <w:spacing w:after="0"/>
      </w:pPr>
    </w:p>
    <w:p w:rsidR="00A079B1" w:rsidRDefault="00A079B1" w:rsidP="00A079B1">
      <w:pPr>
        <w:spacing w:after="0"/>
      </w:pPr>
    </w:p>
    <w:p w:rsidR="00A079B1" w:rsidRPr="002D6C69" w:rsidRDefault="002D6C69" w:rsidP="002D6C69">
      <w:pPr>
        <w:pStyle w:val="Odstavecseseznamem"/>
        <w:numPr>
          <w:ilvl w:val="0"/>
          <w:numId w:val="18"/>
        </w:numPr>
        <w:spacing w:after="0"/>
        <w:rPr>
          <w:vertAlign w:val="superscript"/>
        </w:rPr>
      </w:pPr>
      <w:r>
        <w:t>m</w:t>
      </w:r>
      <w:r w:rsidR="00A079B1">
        <w:t>ezi počtem datových</w:t>
      </w:r>
      <w:r w:rsidR="00AE6253">
        <w:t xml:space="preserve"> (</w:t>
      </w:r>
      <w:r w:rsidR="00A079B1">
        <w:t>n</w:t>
      </w:r>
      <w:r w:rsidR="00AE6253">
        <w:t>)</w:t>
      </w:r>
      <w:r w:rsidR="00A079B1">
        <w:t xml:space="preserve"> a adresových </w:t>
      </w:r>
      <w:r w:rsidR="00AE6253">
        <w:t>(</w:t>
      </w:r>
      <w:r w:rsidR="00A079B1">
        <w:t>m</w:t>
      </w:r>
      <w:r w:rsidR="00AE6253">
        <w:t>)</w:t>
      </w:r>
      <w:r w:rsidR="00A079B1">
        <w:t xml:space="preserve"> vstupů platí závislost: </w:t>
      </w:r>
      <w:r w:rsidR="00807192">
        <w:tab/>
      </w:r>
      <w:r w:rsidR="00A079B1">
        <w:t>n = 2</w:t>
      </w:r>
      <w:r w:rsidR="00A079B1" w:rsidRPr="002D6C69">
        <w:rPr>
          <w:vertAlign w:val="superscript"/>
        </w:rPr>
        <w:t>m</w:t>
      </w:r>
    </w:p>
    <w:p w:rsidR="00807192" w:rsidRDefault="00807192" w:rsidP="00A079B1">
      <w:pPr>
        <w:pStyle w:val="Nadpis2"/>
        <w:spacing w:after="0"/>
        <w:rPr>
          <w:b w:val="0"/>
          <w:color w:val="auto"/>
          <w:sz w:val="24"/>
          <w:szCs w:val="24"/>
        </w:rPr>
      </w:pPr>
    </w:p>
    <w:p w:rsidR="00A079B1" w:rsidRDefault="00A079B1" w:rsidP="00807192">
      <w:pPr>
        <w:pStyle w:val="Nadpis2"/>
        <w:spacing w:after="0"/>
        <w:ind w:firstLine="708"/>
        <w:rPr>
          <w:b w:val="0"/>
          <w:color w:val="auto"/>
          <w:sz w:val="24"/>
          <w:szCs w:val="24"/>
        </w:rPr>
      </w:pPr>
      <w:r w:rsidRPr="00BC7070">
        <w:rPr>
          <w:b w:val="0"/>
          <w:color w:val="auto"/>
          <w:sz w:val="24"/>
          <w:szCs w:val="24"/>
        </w:rPr>
        <w:t xml:space="preserve">např.: </w:t>
      </w:r>
      <w:r>
        <w:rPr>
          <w:b w:val="0"/>
          <w:color w:val="auto"/>
          <w:sz w:val="24"/>
          <w:szCs w:val="24"/>
        </w:rPr>
        <w:tab/>
        <w:t>8 vstupů - 3 adresové vodiče</w:t>
      </w:r>
    </w:p>
    <w:p w:rsidR="00A079B1" w:rsidRDefault="00A079B1" w:rsidP="00A079B1">
      <w:r>
        <w:tab/>
      </w:r>
      <w:r w:rsidR="00807192">
        <w:tab/>
      </w:r>
      <w:r>
        <w:t>4 vstupy – 2 adresové vodiče</w:t>
      </w:r>
    </w:p>
    <w:p w:rsidR="00A079B1" w:rsidRDefault="00A079B1" w:rsidP="002D6C69">
      <w:pPr>
        <w:pStyle w:val="Odstavecseseznamem"/>
        <w:numPr>
          <w:ilvl w:val="0"/>
          <w:numId w:val="18"/>
        </w:numPr>
      </w:pPr>
      <w:r>
        <w:t>blokovací vstup E je používán pro ovládání činnosti celého obvodu. Jeho aktivní úr</w:t>
      </w:r>
      <w:r w:rsidR="002D6C69">
        <w:t xml:space="preserve">oveň uvádí výstup do neaktivní </w:t>
      </w:r>
      <w:r>
        <w:t xml:space="preserve">úrovně bez ohledu na hodnoty ostatních signálů. </w:t>
      </w:r>
    </w:p>
    <w:p w:rsidR="00A079B1" w:rsidRPr="002C09AD" w:rsidRDefault="00C638DF" w:rsidP="00A079B1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2D9D61C" wp14:editId="79F7A212">
            <wp:simplePos x="0" y="0"/>
            <wp:positionH relativeFrom="margin">
              <wp:posOffset>3019425</wp:posOffset>
            </wp:positionH>
            <wp:positionV relativeFrom="paragraph">
              <wp:posOffset>64770</wp:posOffset>
            </wp:positionV>
            <wp:extent cx="2124075" cy="1723390"/>
            <wp:effectExtent l="0" t="0" r="9525" b="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F23">
        <w:rPr>
          <w:b/>
        </w:rPr>
        <w:t>Např: č</w:t>
      </w:r>
      <w:r w:rsidR="00A079B1">
        <w:rPr>
          <w:b/>
        </w:rPr>
        <w:t>tyřvstupový multiplexer</w:t>
      </w:r>
    </w:p>
    <w:p w:rsidR="00A079B1" w:rsidRDefault="00C638DF" w:rsidP="00A079B1">
      <w:r>
        <w:rPr>
          <w:noProof/>
        </w:rPr>
        <w:drawing>
          <wp:anchor distT="0" distB="0" distL="114300" distR="114300" simplePos="0" relativeHeight="251699200" behindDoc="0" locked="0" layoutInCell="1" allowOverlap="1" wp14:anchorId="376C19EC" wp14:editId="492B448E">
            <wp:simplePos x="0" y="0"/>
            <wp:positionH relativeFrom="column">
              <wp:posOffset>554990</wp:posOffset>
            </wp:positionH>
            <wp:positionV relativeFrom="paragraph">
              <wp:posOffset>215900</wp:posOffset>
            </wp:positionV>
            <wp:extent cx="1741170" cy="1207770"/>
            <wp:effectExtent l="0" t="0" r="0" b="0"/>
            <wp:wrapSquare wrapText="bothSides"/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7541" t="17340" r="23628" b="4030"/>
                    <a:stretch/>
                  </pic:blipFill>
                  <pic:spPr bwMode="auto">
                    <a:xfrm>
                      <a:off x="0" y="0"/>
                      <a:ext cx="17411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9B1" w:rsidRDefault="00A079B1" w:rsidP="00A079B1">
      <w:pPr>
        <w:tabs>
          <w:tab w:val="left" w:pos="1530"/>
        </w:tabs>
      </w:pPr>
      <w:r>
        <w:t xml:space="preserve">   </w:t>
      </w:r>
    </w:p>
    <w:p w:rsidR="00C638DF" w:rsidRDefault="00C638DF" w:rsidP="00A079B1">
      <w:pPr>
        <w:tabs>
          <w:tab w:val="left" w:pos="1530"/>
        </w:tabs>
      </w:pPr>
    </w:p>
    <w:p w:rsidR="00C638DF" w:rsidRDefault="00C638DF" w:rsidP="00A079B1">
      <w:pPr>
        <w:tabs>
          <w:tab w:val="left" w:pos="1530"/>
        </w:tabs>
      </w:pPr>
    </w:p>
    <w:p w:rsidR="00C638DF" w:rsidRDefault="00C638DF" w:rsidP="00A079B1">
      <w:pPr>
        <w:tabs>
          <w:tab w:val="left" w:pos="1530"/>
        </w:tabs>
      </w:pPr>
    </w:p>
    <w:p w:rsidR="00A079B1" w:rsidRDefault="00A079B1" w:rsidP="00A079B1">
      <w:pPr>
        <w:tabs>
          <w:tab w:val="left" w:pos="1530"/>
        </w:tabs>
      </w:pPr>
      <w:r>
        <w:tab/>
      </w:r>
    </w:p>
    <w:p w:rsidR="00A079B1" w:rsidRDefault="00A079B1" w:rsidP="002D6C69">
      <w:pPr>
        <w:pStyle w:val="Odstavecseseznamem"/>
        <w:numPr>
          <w:ilvl w:val="0"/>
          <w:numId w:val="18"/>
        </w:numPr>
      </w:pPr>
      <w:r>
        <w:t xml:space="preserve">Pokud </w:t>
      </w:r>
      <w:r w:rsidR="00E35F81">
        <w:t xml:space="preserve">potřebujeme </w:t>
      </w:r>
      <w:r>
        <w:t xml:space="preserve">více vstupů, než je k dispozici na použitém integrovaném obvodu, je nutné spojit více multiplexerů paralelně – jejich výstupy </w:t>
      </w:r>
      <w:r w:rsidR="002D6C69">
        <w:t xml:space="preserve">pak </w:t>
      </w:r>
      <w:r>
        <w:t xml:space="preserve">sloučíme např. součtovým hradlem a vstupem E </w:t>
      </w:r>
      <w:r w:rsidR="00AE6253">
        <w:t>z</w:t>
      </w:r>
      <w:r>
        <w:t xml:space="preserve">volíme, z kterého multiplexeru má být signál vybrán. </w:t>
      </w:r>
    </w:p>
    <w:p w:rsidR="00A079B1" w:rsidRDefault="00A079B1" w:rsidP="00A079B1">
      <w:pPr>
        <w:tabs>
          <w:tab w:val="left" w:pos="4095"/>
        </w:tabs>
        <w:spacing w:after="0"/>
      </w:pPr>
      <w:r w:rsidRPr="008D69CB">
        <w:rPr>
          <w:b/>
        </w:rPr>
        <w:t>Použití multiplexerů</w:t>
      </w:r>
      <w:r>
        <w:rPr>
          <w:b/>
        </w:rPr>
        <w:t xml:space="preserve"> – </w:t>
      </w:r>
      <w:r w:rsidRPr="008D69CB">
        <w:t>tam kde má být z množství signálů vybrán jediný</w:t>
      </w:r>
      <w:r>
        <w:t xml:space="preserve">: </w:t>
      </w:r>
    </w:p>
    <w:p w:rsidR="00E35F81" w:rsidRDefault="00E35F81" w:rsidP="00A079B1">
      <w:pPr>
        <w:pStyle w:val="Nadpis2"/>
        <w:spacing w:after="0"/>
        <w:rPr>
          <w:b w:val="0"/>
          <w:color w:val="auto"/>
          <w:sz w:val="24"/>
          <w:szCs w:val="24"/>
        </w:rPr>
      </w:pPr>
    </w:p>
    <w:p w:rsidR="00A079B1" w:rsidRPr="008D69CB" w:rsidRDefault="00A079B1" w:rsidP="00A079B1">
      <w:pPr>
        <w:pStyle w:val="Nadpis2"/>
        <w:spacing w:after="0"/>
        <w:rPr>
          <w:b w:val="0"/>
          <w:color w:val="auto"/>
          <w:sz w:val="24"/>
          <w:szCs w:val="24"/>
        </w:rPr>
      </w:pPr>
      <w:r w:rsidRPr="008D69CB">
        <w:rPr>
          <w:b w:val="0"/>
          <w:color w:val="auto"/>
          <w:sz w:val="24"/>
          <w:szCs w:val="24"/>
        </w:rPr>
        <w:t xml:space="preserve">- </w:t>
      </w:r>
      <w:r w:rsidR="001C2F23">
        <w:rPr>
          <w:b w:val="0"/>
          <w:color w:val="auto"/>
          <w:sz w:val="24"/>
          <w:szCs w:val="24"/>
        </w:rPr>
        <w:tab/>
      </w:r>
      <w:r w:rsidRPr="008D69CB">
        <w:rPr>
          <w:b w:val="0"/>
          <w:color w:val="auto"/>
          <w:sz w:val="24"/>
          <w:szCs w:val="24"/>
        </w:rPr>
        <w:t>na vstupech aritmetickologických jednotek</w:t>
      </w:r>
    </w:p>
    <w:p w:rsidR="00A079B1" w:rsidRDefault="00A079B1" w:rsidP="001C2F23">
      <w:pPr>
        <w:ind w:left="708" w:hanging="708"/>
      </w:pPr>
      <w:r>
        <w:t>-</w:t>
      </w:r>
      <w:r w:rsidR="001C2F23">
        <w:tab/>
      </w:r>
      <w:r>
        <w:t xml:space="preserve">v obvodech pro převod paralelní informace na sériovou – vícebitové slovo přivedeme na vstupy a potom postupně vystřídáme všechny kombinace na adresových vstupech. </w:t>
      </w:r>
    </w:p>
    <w:p w:rsidR="00C638DF" w:rsidRDefault="00C638DF" w:rsidP="00807192">
      <w:pPr>
        <w:spacing w:after="0"/>
        <w:rPr>
          <w:b/>
        </w:rPr>
      </w:pPr>
    </w:p>
    <w:p w:rsidR="00C638DF" w:rsidRDefault="00C638DF" w:rsidP="00807192">
      <w:pPr>
        <w:spacing w:after="0"/>
        <w:rPr>
          <w:b/>
        </w:rPr>
      </w:pPr>
    </w:p>
    <w:p w:rsidR="00C638DF" w:rsidRDefault="00C638DF" w:rsidP="00807192">
      <w:pPr>
        <w:spacing w:after="0"/>
      </w:pPr>
      <w:r w:rsidRPr="00C638DF">
        <w:lastRenderedPageBreak/>
        <w:t>Vyrábějí se jako integrované obvody</w:t>
      </w:r>
      <w:r>
        <w:t>:</w:t>
      </w:r>
    </w:p>
    <w:p w:rsidR="00645A19" w:rsidRDefault="00645A19" w:rsidP="00807192">
      <w:pPr>
        <w:spacing w:after="0"/>
      </w:pPr>
    </w:p>
    <w:p w:rsidR="00A079B1" w:rsidRDefault="00C638DF" w:rsidP="00807192">
      <w:pPr>
        <w:spacing w:after="0"/>
      </w:pPr>
      <w:r>
        <w:t xml:space="preserve">Např: </w:t>
      </w:r>
      <w:r>
        <w:tab/>
      </w:r>
      <w:r w:rsidR="00A079B1">
        <w:t>SN 74157 /2 vstupy/</w:t>
      </w:r>
    </w:p>
    <w:p w:rsidR="00A079B1" w:rsidRDefault="00A079B1" w:rsidP="00807192">
      <w:pPr>
        <w:spacing w:after="0"/>
        <w:ind w:firstLine="708"/>
      </w:pPr>
      <w:r>
        <w:t>SN 74153 /4 vstupy/</w:t>
      </w:r>
    </w:p>
    <w:p w:rsidR="00A079B1" w:rsidRDefault="00A079B1" w:rsidP="00E35F81">
      <w:pPr>
        <w:spacing w:after="0"/>
        <w:ind w:firstLine="708"/>
      </w:pPr>
      <w:r>
        <w:t>SN 74151 /8 vstupů/</w:t>
      </w:r>
    </w:p>
    <w:p w:rsidR="00A079B1" w:rsidRDefault="00A079B1" w:rsidP="00A079B1">
      <w:pPr>
        <w:ind w:firstLine="708"/>
      </w:pPr>
      <w:r>
        <w:t>SN 74150 /16 vstupů/</w:t>
      </w:r>
    </w:p>
    <w:p w:rsidR="00E35F81" w:rsidRDefault="00E35F81" w:rsidP="00A079B1">
      <w:pPr>
        <w:spacing w:after="0"/>
        <w:jc w:val="center"/>
        <w:rPr>
          <w:b/>
          <w:sz w:val="28"/>
          <w:szCs w:val="28"/>
        </w:rPr>
      </w:pPr>
    </w:p>
    <w:p w:rsidR="00A079B1" w:rsidRPr="00221E7B" w:rsidRDefault="00A079B1" w:rsidP="00A079B1">
      <w:pPr>
        <w:spacing w:after="0"/>
        <w:jc w:val="center"/>
        <w:rPr>
          <w:b/>
          <w:sz w:val="32"/>
          <w:szCs w:val="32"/>
        </w:rPr>
      </w:pPr>
      <w:r w:rsidRPr="00221E7B">
        <w:rPr>
          <w:b/>
          <w:sz w:val="32"/>
          <w:szCs w:val="32"/>
        </w:rPr>
        <w:t>Demultiplexer</w:t>
      </w:r>
    </w:p>
    <w:p w:rsidR="00A079B1" w:rsidRPr="00980832" w:rsidRDefault="00A079B1" w:rsidP="00A079B1">
      <w:pPr>
        <w:spacing w:after="0"/>
        <w:jc w:val="center"/>
        <w:rPr>
          <w:b/>
        </w:rPr>
      </w:pPr>
      <w:r>
        <w:rPr>
          <w:b/>
        </w:rPr>
        <w:t>Přepínač číslicových signálů</w:t>
      </w:r>
    </w:p>
    <w:p w:rsidR="00A079B1" w:rsidRDefault="00A079B1" w:rsidP="00A079B1">
      <w:pPr>
        <w:spacing w:after="0"/>
      </w:pPr>
    </w:p>
    <w:p w:rsidR="00645A19" w:rsidRDefault="00645A19" w:rsidP="00645A19">
      <w:pPr>
        <w:pStyle w:val="Odstavecseseznamem"/>
        <w:numPr>
          <w:ilvl w:val="0"/>
          <w:numId w:val="18"/>
        </w:numPr>
        <w:spacing w:after="0"/>
      </w:pPr>
      <w:r>
        <w:t>Kombinovaný k</w:t>
      </w:r>
      <w:r w:rsidR="00A079B1">
        <w:t>ombinační logický obvod</w:t>
      </w:r>
    </w:p>
    <w:p w:rsidR="00E35F81" w:rsidRDefault="00A079B1" w:rsidP="00645A19">
      <w:pPr>
        <w:pStyle w:val="Odstavecseseznamem"/>
        <w:numPr>
          <w:ilvl w:val="0"/>
          <w:numId w:val="18"/>
        </w:numPr>
        <w:spacing w:after="0"/>
      </w:pPr>
      <w:r>
        <w:t xml:space="preserve">v  závislosti na logickém stavu adresových vodičů přenáší z jediného vstupního vodiče data na jeden z výstupních vodičů, zatímco na ostatních výstupních vodičích setrvává neaktivní stav. </w:t>
      </w:r>
    </w:p>
    <w:p w:rsidR="00E35F81" w:rsidRDefault="00AE6253" w:rsidP="00A079B1">
      <w:pPr>
        <w:spacing w:after="0"/>
        <w:ind w:firstLine="708"/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B16D4E9" wp14:editId="25F2BEE5">
            <wp:simplePos x="0" y="0"/>
            <wp:positionH relativeFrom="column">
              <wp:posOffset>1876425</wp:posOffset>
            </wp:positionH>
            <wp:positionV relativeFrom="paragraph">
              <wp:posOffset>149777</wp:posOffset>
            </wp:positionV>
            <wp:extent cx="1874520" cy="946150"/>
            <wp:effectExtent l="0" t="0" r="0" b="635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-1" r="4950" b="10769"/>
                    <a:stretch/>
                  </pic:blipFill>
                  <pic:spPr bwMode="auto">
                    <a:xfrm>
                      <a:off x="0" y="0"/>
                      <a:ext cx="187452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F81" w:rsidRDefault="00E35F81" w:rsidP="00A079B1">
      <w:pPr>
        <w:spacing w:after="0"/>
        <w:ind w:firstLine="708"/>
      </w:pPr>
    </w:p>
    <w:p w:rsidR="00E35F81" w:rsidRDefault="00E35F81" w:rsidP="00A079B1">
      <w:pPr>
        <w:spacing w:after="0"/>
        <w:ind w:firstLine="708"/>
      </w:pPr>
    </w:p>
    <w:p w:rsidR="00E35F81" w:rsidRDefault="00E35F81" w:rsidP="00A079B1">
      <w:pPr>
        <w:spacing w:after="0"/>
        <w:ind w:firstLine="708"/>
      </w:pPr>
    </w:p>
    <w:p w:rsidR="00E35F81" w:rsidRDefault="00E35F81" w:rsidP="00A079B1">
      <w:pPr>
        <w:spacing w:after="0"/>
        <w:ind w:firstLine="708"/>
      </w:pPr>
    </w:p>
    <w:p w:rsidR="00E35F81" w:rsidRDefault="00E35F81" w:rsidP="00A079B1">
      <w:pPr>
        <w:spacing w:after="0"/>
        <w:ind w:firstLine="708"/>
      </w:pPr>
    </w:p>
    <w:p w:rsidR="00E35F81" w:rsidRDefault="00E35F81" w:rsidP="00A079B1">
      <w:pPr>
        <w:spacing w:after="0"/>
        <w:ind w:firstLine="708"/>
      </w:pPr>
    </w:p>
    <w:p w:rsidR="00E35F81" w:rsidRDefault="00E35F81" w:rsidP="00AE6253">
      <w:pPr>
        <w:spacing w:after="0"/>
        <w:ind w:firstLine="708"/>
      </w:pPr>
      <w:r>
        <w:t>Mezi počtem datových výstupů /n/ a adresových /m/ vstupů platí závislost:    n = 2</w:t>
      </w:r>
      <w:r w:rsidRPr="00D80EF8">
        <w:rPr>
          <w:vertAlign w:val="superscript"/>
        </w:rPr>
        <w:t>m</w:t>
      </w:r>
    </w:p>
    <w:p w:rsidR="00AE6253" w:rsidRDefault="00AE6253" w:rsidP="00AE6253">
      <w:pPr>
        <w:spacing w:after="0"/>
      </w:pPr>
    </w:p>
    <w:p w:rsidR="00E35F81" w:rsidRDefault="00E35F81" w:rsidP="00E35F81">
      <w:r>
        <w:t xml:space="preserve">Demultiplexer se používá i ve funkci dekodéru – vytváří z jedné vstupní kombinace bitů jinou kombinaci.  </w:t>
      </w:r>
    </w:p>
    <w:p w:rsidR="00E35F81" w:rsidRDefault="00E35F81" w:rsidP="00E35F81">
      <w:pPr>
        <w:spacing w:after="0"/>
      </w:pPr>
      <w:r w:rsidRPr="00D80EF8">
        <w:rPr>
          <w:b/>
        </w:rPr>
        <w:t>IO</w:t>
      </w:r>
      <w:r>
        <w:t>: SN 74155</w:t>
      </w: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645A19" w:rsidRDefault="00645A19" w:rsidP="00221E7B">
      <w:pPr>
        <w:spacing w:after="0"/>
        <w:jc w:val="center"/>
        <w:rPr>
          <w:b/>
          <w:sz w:val="32"/>
          <w:szCs w:val="32"/>
        </w:rPr>
      </w:pPr>
    </w:p>
    <w:p w:rsidR="00221E7B" w:rsidRPr="00221E7B" w:rsidRDefault="00221E7B" w:rsidP="00221E7B">
      <w:pPr>
        <w:spacing w:after="0"/>
        <w:jc w:val="center"/>
        <w:rPr>
          <w:b/>
          <w:sz w:val="32"/>
          <w:szCs w:val="32"/>
        </w:rPr>
      </w:pPr>
      <w:r w:rsidRPr="00221E7B">
        <w:rPr>
          <w:b/>
          <w:sz w:val="32"/>
          <w:szCs w:val="32"/>
        </w:rPr>
        <w:lastRenderedPageBreak/>
        <w:t>Komparátory</w:t>
      </w:r>
    </w:p>
    <w:p w:rsidR="00221E7B" w:rsidRPr="00221E7B" w:rsidRDefault="00221E7B" w:rsidP="00221E7B">
      <w:pPr>
        <w:spacing w:after="0"/>
        <w:jc w:val="center"/>
        <w:rPr>
          <w:b/>
        </w:rPr>
      </w:pPr>
    </w:p>
    <w:p w:rsidR="00013D37" w:rsidRDefault="00013D37" w:rsidP="00013D37">
      <w:pPr>
        <w:pStyle w:val="Odstavecseseznamem"/>
        <w:numPr>
          <w:ilvl w:val="0"/>
          <w:numId w:val="18"/>
        </w:numPr>
        <w:spacing w:after="0"/>
      </w:pPr>
      <w:r>
        <w:t>Kombinovaný k</w:t>
      </w:r>
      <w:r w:rsidR="00221E7B" w:rsidRPr="005229A3">
        <w:t>ombinační logick</w:t>
      </w:r>
      <w:r w:rsidR="00221E7B">
        <w:t>ý</w:t>
      </w:r>
      <w:r w:rsidR="00221E7B" w:rsidRPr="005229A3">
        <w:t xml:space="preserve"> obvod</w:t>
      </w:r>
    </w:p>
    <w:p w:rsidR="00221E7B" w:rsidRDefault="00221E7B" w:rsidP="00013D37">
      <w:pPr>
        <w:pStyle w:val="Odstavecseseznamem"/>
        <w:numPr>
          <w:ilvl w:val="0"/>
          <w:numId w:val="18"/>
        </w:numPr>
        <w:spacing w:after="0"/>
      </w:pPr>
      <w:r>
        <w:t>porovnává dvě binární čísla a generuje výstupní signál o jejich rovnosti či nerovnosti.</w:t>
      </w:r>
    </w:p>
    <w:p w:rsidR="00221E7B" w:rsidRDefault="00221E7B" w:rsidP="00221E7B">
      <w:pPr>
        <w:spacing w:after="0"/>
      </w:pPr>
    </w:p>
    <w:p w:rsidR="005C3501" w:rsidRPr="00C25E5F" w:rsidRDefault="00221E7B" w:rsidP="00221E7B">
      <w:pPr>
        <w:spacing w:after="0"/>
        <w:rPr>
          <w:b/>
        </w:rPr>
      </w:pPr>
      <w:r>
        <w:t>Základním stavebním prvkem komparátoru j</w:t>
      </w:r>
      <w:r w:rsidR="00645A19">
        <w:t>sou</w:t>
      </w:r>
      <w:r w:rsidR="00013D37">
        <w:t>:</w:t>
      </w:r>
      <w:r w:rsidR="00645A19">
        <w:t xml:space="preserve"> </w:t>
      </w:r>
    </w:p>
    <w:p w:rsidR="00645A19" w:rsidRDefault="00645A19" w:rsidP="00221E7B">
      <w:pPr>
        <w:spacing w:after="0"/>
        <w:rPr>
          <w:b/>
        </w:rPr>
      </w:pPr>
    </w:p>
    <w:p w:rsidR="00221E7B" w:rsidRDefault="00013D37" w:rsidP="00221E7B">
      <w:pPr>
        <w:spacing w:after="0"/>
        <w:rPr>
          <w:b/>
        </w:rPr>
      </w:pPr>
      <w:r w:rsidRPr="00C25E5F">
        <w:rPr>
          <w:b/>
        </w:rPr>
        <w:t>logick</w:t>
      </w:r>
      <w:r>
        <w:rPr>
          <w:b/>
        </w:rPr>
        <w:t>é</w:t>
      </w:r>
      <w:r w:rsidRPr="00C25E5F">
        <w:rPr>
          <w:b/>
        </w:rPr>
        <w:t xml:space="preserve"> obvod</w:t>
      </w:r>
      <w:r>
        <w:rPr>
          <w:b/>
        </w:rPr>
        <w:t>y</w:t>
      </w:r>
      <w:r>
        <w:rPr>
          <w:b/>
        </w:rPr>
        <w:t xml:space="preserve"> </w:t>
      </w:r>
      <w:r w:rsidR="00221E7B" w:rsidRPr="00C25E5F">
        <w:rPr>
          <w:b/>
        </w:rPr>
        <w:t>XOR</w:t>
      </w:r>
      <w:r w:rsidR="00C25E5F">
        <w:rPr>
          <w:b/>
        </w:rPr>
        <w:t>:</w:t>
      </w:r>
    </w:p>
    <w:p w:rsidR="00013D37" w:rsidRDefault="00013D37" w:rsidP="00221E7B">
      <w:pPr>
        <w:spacing w:after="0"/>
      </w:pPr>
    </w:p>
    <w:tbl>
      <w:tblPr>
        <w:tblStyle w:val="Mkatabulky"/>
        <w:tblpPr w:leftFromText="141" w:rightFromText="141" w:vertAnchor="page" w:horzAnchor="page" w:tblpX="7115" w:tblpY="4533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723"/>
        <w:gridCol w:w="897"/>
      </w:tblGrid>
      <w:tr w:rsidR="00645A19" w:rsidTr="00645A19">
        <w:trPr>
          <w:trHeight w:hRule="exact" w:val="284"/>
        </w:trPr>
        <w:tc>
          <w:tcPr>
            <w:tcW w:w="567" w:type="dxa"/>
            <w:vAlign w:val="center"/>
          </w:tcPr>
          <w:p w:rsidR="00645A19" w:rsidRDefault="00645A19" w:rsidP="00645A19">
            <w:pPr>
              <w:jc w:val="center"/>
            </w:pPr>
            <w:r>
              <w:t>A</w:t>
            </w:r>
          </w:p>
        </w:tc>
        <w:tc>
          <w:tcPr>
            <w:tcW w:w="567" w:type="dxa"/>
          </w:tcPr>
          <w:p w:rsidR="00645A19" w:rsidRDefault="00645A19" w:rsidP="00645A19">
            <w:pPr>
              <w:jc w:val="center"/>
            </w:pPr>
            <w:r>
              <w:t>B</w:t>
            </w:r>
          </w:p>
        </w:tc>
        <w:tc>
          <w:tcPr>
            <w:tcW w:w="723" w:type="dxa"/>
          </w:tcPr>
          <w:p w:rsidR="00645A19" w:rsidRDefault="00645A19" w:rsidP="00645A19">
            <w:pPr>
              <w:jc w:val="center"/>
            </w:pPr>
            <w:r>
              <w:t>XOR</w:t>
            </w:r>
          </w:p>
        </w:tc>
        <w:tc>
          <w:tcPr>
            <w:tcW w:w="897" w:type="dxa"/>
          </w:tcPr>
          <w:p w:rsidR="00645A19" w:rsidRDefault="00645A19" w:rsidP="00645A19">
            <w:pPr>
              <w:jc w:val="center"/>
            </w:pPr>
            <w:r>
              <w:t>XNOR</w:t>
            </w:r>
          </w:p>
        </w:tc>
      </w:tr>
      <w:tr w:rsidR="00645A19" w:rsidTr="00645A19">
        <w:trPr>
          <w:trHeight w:hRule="exact" w:val="284"/>
        </w:trPr>
        <w:tc>
          <w:tcPr>
            <w:tcW w:w="567" w:type="dxa"/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  <w:tc>
          <w:tcPr>
            <w:tcW w:w="723" w:type="dxa"/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  <w:tc>
          <w:tcPr>
            <w:tcW w:w="897" w:type="dxa"/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</w:tr>
      <w:tr w:rsidR="00645A19" w:rsidTr="00645A19">
        <w:trPr>
          <w:trHeight w:hRule="exact" w:val="284"/>
        </w:trPr>
        <w:tc>
          <w:tcPr>
            <w:tcW w:w="567" w:type="dxa"/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  <w:tc>
          <w:tcPr>
            <w:tcW w:w="723" w:type="dxa"/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</w:tr>
      <w:tr w:rsidR="00645A19" w:rsidTr="00645A19">
        <w:trPr>
          <w:trHeight w:hRule="exact" w:val="284"/>
        </w:trPr>
        <w:tc>
          <w:tcPr>
            <w:tcW w:w="567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</w:tr>
      <w:tr w:rsidR="00645A19" w:rsidTr="00645A19">
        <w:trPr>
          <w:trHeight w:hRule="exact" w:val="284"/>
        </w:trPr>
        <w:tc>
          <w:tcPr>
            <w:tcW w:w="567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0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:rsidR="00645A19" w:rsidRDefault="00645A19" w:rsidP="00645A19">
            <w:pPr>
              <w:jc w:val="center"/>
            </w:pPr>
            <w:r>
              <w:t>1</w:t>
            </w:r>
          </w:p>
        </w:tc>
      </w:tr>
    </w:tbl>
    <w:p w:rsidR="00645A19" w:rsidRPr="00013D37" w:rsidRDefault="00C25E5F" w:rsidP="00C25E5F">
      <w:pPr>
        <w:spacing w:after="0"/>
      </w:pPr>
      <m:oMathPara>
        <m:oMath>
          <m:r>
            <w:rPr>
              <w:rFonts w:ascii="Cambria Math" w:hAnsi="Cambria Math"/>
            </w:rPr>
            <m:t>Y=A⊕B=A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B</m:t>
          </m:r>
        </m:oMath>
      </m:oMathPara>
    </w:p>
    <w:p w:rsidR="00013D37" w:rsidRPr="00645A19" w:rsidRDefault="00013D37" w:rsidP="00C25E5F">
      <w:pPr>
        <w:spacing w:after="0"/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615132F" wp14:editId="118DAB0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28015" cy="440055"/>
            <wp:effectExtent l="0" t="0" r="635" b="0"/>
            <wp:wrapSquare wrapText="bothSides"/>
            <wp:docPr id="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3388" t="18900" r="1129" b="19568"/>
                    <a:stretch/>
                  </pic:blipFill>
                  <pic:spPr bwMode="auto">
                    <a:xfrm>
                      <a:off x="0" y="0"/>
                      <a:ext cx="62801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E7B" w:rsidRPr="00645A19" w:rsidRDefault="00221E7B" w:rsidP="00C25E5F">
      <w:pPr>
        <w:spacing w:after="0"/>
      </w:pPr>
    </w:p>
    <w:p w:rsidR="00221E7B" w:rsidRDefault="00221E7B" w:rsidP="00221E7B">
      <w:pPr>
        <w:pStyle w:val="Odstavecseseznamem"/>
        <w:spacing w:after="0"/>
        <w:ind w:left="420"/>
      </w:pPr>
    </w:p>
    <w:p w:rsidR="00221E7B" w:rsidRPr="004D11F8" w:rsidRDefault="00221E7B" w:rsidP="00221E7B">
      <w:pPr>
        <w:spacing w:after="0"/>
      </w:pPr>
    </w:p>
    <w:p w:rsidR="00221E7B" w:rsidRDefault="00221E7B" w:rsidP="00221E7B">
      <w:pPr>
        <w:spacing w:after="0"/>
        <w:jc w:val="center"/>
        <w:rPr>
          <w:rFonts w:eastAsiaTheme="minorEastAsia"/>
        </w:rPr>
      </w:pPr>
    </w:p>
    <w:p w:rsidR="00C25E5F" w:rsidRDefault="00C25E5F" w:rsidP="008B26C7">
      <w:pPr>
        <w:pStyle w:val="Odstavecseseznamem"/>
        <w:spacing w:after="0"/>
        <w:ind w:left="4248" w:hanging="3888"/>
        <w:rPr>
          <w:b/>
        </w:rPr>
      </w:pPr>
    </w:p>
    <w:p w:rsidR="00645A19" w:rsidRDefault="00645A19" w:rsidP="008B26C7">
      <w:pPr>
        <w:pStyle w:val="Odstavecseseznamem"/>
        <w:spacing w:after="0"/>
        <w:ind w:left="4248" w:hanging="3888"/>
        <w:rPr>
          <w:b/>
        </w:rPr>
      </w:pPr>
    </w:p>
    <w:p w:rsidR="00645A19" w:rsidRDefault="00645A19" w:rsidP="008B26C7">
      <w:pPr>
        <w:pStyle w:val="Odstavecseseznamem"/>
        <w:spacing w:after="0"/>
        <w:ind w:left="4248" w:hanging="3888"/>
        <w:rPr>
          <w:b/>
        </w:rPr>
      </w:pPr>
    </w:p>
    <w:p w:rsidR="00645A19" w:rsidRDefault="00013D37" w:rsidP="00645A19">
      <w:pPr>
        <w:spacing w:after="0"/>
      </w:pPr>
      <w:r w:rsidRPr="00C25E5F">
        <w:rPr>
          <w:b/>
        </w:rPr>
        <w:t>logick</w:t>
      </w:r>
      <w:r>
        <w:rPr>
          <w:b/>
        </w:rPr>
        <w:t>é</w:t>
      </w:r>
      <w:r w:rsidRPr="00C25E5F">
        <w:rPr>
          <w:b/>
        </w:rPr>
        <w:t xml:space="preserve"> obvod</w:t>
      </w:r>
      <w:r>
        <w:rPr>
          <w:b/>
        </w:rPr>
        <w:t>y</w:t>
      </w:r>
      <w:r>
        <w:rPr>
          <w:b/>
        </w:rPr>
        <w:t xml:space="preserve"> </w:t>
      </w:r>
      <w:r w:rsidR="00645A19" w:rsidRPr="00EF3C5E">
        <w:rPr>
          <w:b/>
        </w:rPr>
        <w:t>XNOR</w:t>
      </w:r>
      <w:r>
        <w:rPr>
          <w:b/>
        </w:rPr>
        <w:t>:</w:t>
      </w:r>
    </w:p>
    <w:p w:rsidR="00645A19" w:rsidRPr="00645A19" w:rsidRDefault="00645A19" w:rsidP="00645A19">
      <w:pPr>
        <w:spacing w:after="0"/>
      </w:pPr>
      <m:oMathPara>
        <m:oMath>
          <m:r>
            <w:rPr>
              <w:rFonts w:ascii="Cambria Math" w:hAnsi="Cambria Math"/>
            </w:rPr>
            <m:t>X=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A⊕B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B</m:t>
              </m:r>
            </m:e>
          </m:acc>
          <m:r>
            <w:rPr>
              <w:rFonts w:ascii="Cambria Math" w:hAnsi="Cambria Math"/>
            </w:rPr>
            <m:t>+AB</m:t>
          </m:r>
        </m:oMath>
      </m:oMathPara>
    </w:p>
    <w:p w:rsidR="00645A19" w:rsidRDefault="00645A19" w:rsidP="00645A19">
      <w:pPr>
        <w:pStyle w:val="Odstavecseseznamem"/>
        <w:spacing w:after="0"/>
        <w:ind w:left="360"/>
        <w:jc w:val="center"/>
        <w:rPr>
          <w:rFonts w:eastAsiaTheme="minorEastAsia"/>
        </w:rPr>
      </w:pPr>
    </w:p>
    <w:p w:rsidR="00645A19" w:rsidRDefault="00645A19" w:rsidP="00645A19">
      <w:pPr>
        <w:pStyle w:val="Odstavecseseznamem"/>
        <w:spacing w:after="0"/>
        <w:ind w:left="-142" w:firstLine="850"/>
        <w:rPr>
          <w:b/>
          <w:color w:val="FF0000"/>
        </w:rPr>
      </w:pPr>
    </w:p>
    <w:p w:rsidR="00645A19" w:rsidRDefault="00645A19" w:rsidP="00645A19">
      <w:pPr>
        <w:pStyle w:val="Odstavecseseznamem"/>
        <w:spacing w:after="0"/>
        <w:ind w:left="-142" w:firstLine="850"/>
        <w:rPr>
          <w:b/>
          <w:color w:val="FF0000"/>
        </w:rPr>
      </w:pPr>
    </w:p>
    <w:p w:rsidR="00221E7B" w:rsidRPr="00013D37" w:rsidRDefault="008B26C7" w:rsidP="00013D37">
      <w:pPr>
        <w:spacing w:after="0"/>
        <w:rPr>
          <w:b/>
        </w:rPr>
      </w:pPr>
      <w:r w:rsidRPr="00013D37">
        <w:rPr>
          <w:b/>
        </w:rPr>
        <w:t>Např: č</w:t>
      </w:r>
      <w:r w:rsidR="00221E7B" w:rsidRPr="00013D37">
        <w:rPr>
          <w:b/>
        </w:rPr>
        <w:t>íslicový komparátor s obvody XOR</w:t>
      </w:r>
    </w:p>
    <w:p w:rsidR="00645A19" w:rsidRDefault="00645A19" w:rsidP="00C25E5F">
      <w:pPr>
        <w:spacing w:after="0" w:line="259" w:lineRule="auto"/>
      </w:pPr>
    </w:p>
    <w:p w:rsidR="00221E7B" w:rsidRDefault="00645A19" w:rsidP="00645A19">
      <w:pPr>
        <w:pStyle w:val="Odstavecseseznamem"/>
        <w:numPr>
          <w:ilvl w:val="0"/>
          <w:numId w:val="18"/>
        </w:numPr>
        <w:spacing w:after="0" w:line="259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160DD16" wp14:editId="7C0E4515">
            <wp:simplePos x="0" y="0"/>
            <wp:positionH relativeFrom="column">
              <wp:posOffset>3966845</wp:posOffset>
            </wp:positionH>
            <wp:positionV relativeFrom="paragraph">
              <wp:posOffset>5715</wp:posOffset>
            </wp:positionV>
            <wp:extent cx="2088515" cy="2545715"/>
            <wp:effectExtent l="0" t="0" r="6985" b="6985"/>
            <wp:wrapSquare wrapText="bothSides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E5F" w:rsidRPr="00C25E5F">
        <w:t>P</w:t>
      </w:r>
      <w:r w:rsidR="00221E7B" w:rsidRPr="00C25E5F">
        <w:t>orovnává dvě n-bitová čísla A a B</w:t>
      </w:r>
      <w:r w:rsidR="00C25E5F">
        <w:t>.</w:t>
      </w:r>
    </w:p>
    <w:p w:rsidR="00C25E5F" w:rsidRDefault="00C25E5F" w:rsidP="00645A19">
      <w:pPr>
        <w:pStyle w:val="Odstavecseseznamem"/>
        <w:numPr>
          <w:ilvl w:val="0"/>
          <w:numId w:val="18"/>
        </w:numPr>
        <w:spacing w:after="0" w:line="259" w:lineRule="auto"/>
      </w:pPr>
      <w:r>
        <w:t>Č</w:t>
      </w:r>
      <w:r w:rsidRPr="000D7636">
        <w:t>íslo A je přivedeno na obvod XOR přímo, číslo B je přivedeno přes inventor</w:t>
      </w:r>
      <w:r>
        <w:t>.</w:t>
      </w:r>
      <w:r w:rsidR="004A0E3D">
        <w:t xml:space="preserve"> Vzniká </w:t>
      </w:r>
      <w:r w:rsidR="00013D37">
        <w:t xml:space="preserve">tak </w:t>
      </w:r>
      <w:r w:rsidR="004A0E3D">
        <w:t>logický obvod, který plní funkci  XNOR.</w:t>
      </w:r>
    </w:p>
    <w:p w:rsidR="00013D37" w:rsidRPr="00C25E5F" w:rsidRDefault="00013D37" w:rsidP="00013D37">
      <w:pPr>
        <w:pStyle w:val="Odstavecseseznamem"/>
        <w:numPr>
          <w:ilvl w:val="0"/>
          <w:numId w:val="18"/>
        </w:numPr>
        <w:spacing w:after="0"/>
      </w:pPr>
      <w:r w:rsidRPr="00C25E5F">
        <w:t>mají-li vstupní log proměnné</w:t>
      </w:r>
      <w:r w:rsidRPr="00C25E5F">
        <w:rPr>
          <w:vertAlign w:val="subscript"/>
        </w:rPr>
        <w:t xml:space="preserve"> </w:t>
      </w:r>
      <w:r w:rsidRPr="00C25E5F">
        <w:t>A</w:t>
      </w:r>
      <w:r w:rsidRPr="00C25E5F">
        <w:rPr>
          <w:vertAlign w:val="subscript"/>
        </w:rPr>
        <w:t xml:space="preserve">n </w:t>
      </w:r>
      <w:r w:rsidRPr="00C25E5F">
        <w:t>a B</w:t>
      </w:r>
      <w:r w:rsidRPr="00C25E5F">
        <w:rPr>
          <w:vertAlign w:val="subscript"/>
        </w:rPr>
        <w:t xml:space="preserve">n  </w:t>
      </w:r>
      <w:r w:rsidRPr="00C25E5F">
        <w:t>stejnou hodnotu</w:t>
      </w:r>
      <w:r>
        <w:t xml:space="preserve">, </w:t>
      </w:r>
    </w:p>
    <w:p w:rsidR="00013D37" w:rsidRDefault="00013D37" w:rsidP="00013D37">
      <w:pPr>
        <w:pStyle w:val="Odstavecseseznamem"/>
        <w:spacing w:after="0"/>
      </w:pPr>
      <w:r>
        <w:t>n</w:t>
      </w:r>
      <w:r w:rsidR="00C25E5F" w:rsidRPr="00C25E5F">
        <w:t>a výstup</w:t>
      </w:r>
      <w:r>
        <w:t>ech X</w:t>
      </w:r>
      <w:r w:rsidRPr="00013D37">
        <w:rPr>
          <w:vertAlign w:val="subscript"/>
        </w:rPr>
        <w:t>0</w:t>
      </w:r>
      <w:r>
        <w:t xml:space="preserve"> až </w:t>
      </w:r>
      <w:r w:rsidR="00C25E5F" w:rsidRPr="00C25E5F">
        <w:t>X</w:t>
      </w:r>
      <w:r w:rsidR="00C25E5F" w:rsidRPr="00013D37">
        <w:rPr>
          <w:vertAlign w:val="subscript"/>
        </w:rPr>
        <w:t xml:space="preserve">n </w:t>
      </w:r>
      <w:r w:rsidR="00C25E5F" w:rsidRPr="00C25E5F">
        <w:t>se objeví log1</w:t>
      </w:r>
    </w:p>
    <w:p w:rsidR="00C25E5F" w:rsidRDefault="00013D37" w:rsidP="00013D37">
      <w:pPr>
        <w:pStyle w:val="Odstavecseseznamem"/>
        <w:numPr>
          <w:ilvl w:val="0"/>
          <w:numId w:val="18"/>
        </w:numPr>
        <w:spacing w:after="0"/>
      </w:pPr>
      <w:r>
        <w:t xml:space="preserve">jsou.li tedy </w:t>
      </w:r>
      <w:r w:rsidR="00C25E5F" w:rsidRPr="00C25E5F">
        <w:t>čísla A</w:t>
      </w:r>
      <w:r w:rsidR="00C25E5F" w:rsidRPr="00013D37">
        <w:rPr>
          <w:vertAlign w:val="subscript"/>
        </w:rPr>
        <w:t xml:space="preserve">n </w:t>
      </w:r>
      <w:r w:rsidR="00C25E5F" w:rsidRPr="00C25E5F">
        <w:t>a B</w:t>
      </w:r>
      <w:r w:rsidR="00C25E5F" w:rsidRPr="00013D37">
        <w:rPr>
          <w:vertAlign w:val="subscript"/>
        </w:rPr>
        <w:t xml:space="preserve">n  </w:t>
      </w:r>
      <w:r w:rsidR="00C25E5F" w:rsidRPr="00C25E5F">
        <w:t xml:space="preserve">shodná ve všech bitech, na vstupech obvodu NAND </w:t>
      </w:r>
      <w:r>
        <w:t xml:space="preserve">jsou </w:t>
      </w:r>
      <w:r w:rsidR="00C25E5F" w:rsidRPr="00C25E5F">
        <w:t xml:space="preserve">log1, výstup NAND </w:t>
      </w:r>
      <w:r>
        <w:t xml:space="preserve">je </w:t>
      </w:r>
      <w:r w:rsidR="00C25E5F" w:rsidRPr="00C25E5F">
        <w:t xml:space="preserve"> roven log</w:t>
      </w:r>
      <w:r w:rsidR="00C25E5F">
        <w:t xml:space="preserve"> </w:t>
      </w:r>
      <w:r w:rsidR="00C25E5F" w:rsidRPr="00C25E5F">
        <w:t>0</w:t>
      </w:r>
      <w:r w:rsidR="00C25E5F">
        <w:t>.</w:t>
      </w:r>
      <w:r w:rsidR="00C25E5F" w:rsidRPr="00C25E5F">
        <w:t xml:space="preserve"> </w:t>
      </w:r>
    </w:p>
    <w:p w:rsidR="00C25E5F" w:rsidRPr="00C25E5F" w:rsidRDefault="00C25E5F" w:rsidP="00013D37">
      <w:pPr>
        <w:pStyle w:val="Odstavecseseznamem"/>
        <w:numPr>
          <w:ilvl w:val="0"/>
          <w:numId w:val="18"/>
        </w:numPr>
        <w:spacing w:after="0"/>
      </w:pPr>
      <w:r>
        <w:t>P</w:t>
      </w:r>
      <w:r w:rsidRPr="00C25E5F">
        <w:t>okud se čísla liš</w:t>
      </w:r>
      <w:r w:rsidR="00013D37">
        <w:t>í</w:t>
      </w:r>
      <w:r w:rsidRPr="00C25E5F">
        <w:t xml:space="preserve"> alespoň v jediném bitu, alespoň na jednom vstupu NAND se objeví log0, výstup NAND </w:t>
      </w:r>
      <w:r w:rsidR="00013D37">
        <w:t>je</w:t>
      </w:r>
      <w:r w:rsidRPr="00C25E5F">
        <w:t xml:space="preserve"> ve stavu log</w:t>
      </w:r>
      <w:r w:rsidR="00466A11">
        <w:t>1</w:t>
      </w:r>
      <w:r w:rsidRPr="00C25E5F">
        <w:t>.</w:t>
      </w:r>
    </w:p>
    <w:p w:rsidR="00221E7B" w:rsidRPr="00C25E5F" w:rsidRDefault="00221E7B" w:rsidP="00C25E5F">
      <w:pPr>
        <w:pStyle w:val="Odstavecseseznamem"/>
        <w:spacing w:after="0"/>
        <w:ind w:left="4248" w:hanging="4390"/>
      </w:pPr>
    </w:p>
    <w:p w:rsidR="00221E7B" w:rsidRDefault="00221E7B" w:rsidP="00221E7B">
      <w:pPr>
        <w:pStyle w:val="Odstavecseseznamem"/>
        <w:spacing w:after="0"/>
        <w:ind w:left="4248" w:hanging="4390"/>
        <w:jc w:val="center"/>
        <w:rPr>
          <w:b/>
        </w:rPr>
      </w:pPr>
    </w:p>
    <w:p w:rsidR="00221E7B" w:rsidRDefault="00221E7B" w:rsidP="00221E7B">
      <w:pPr>
        <w:pStyle w:val="Odstavecseseznamem"/>
        <w:spacing w:after="0"/>
        <w:ind w:left="4248" w:hanging="4390"/>
        <w:jc w:val="center"/>
        <w:rPr>
          <w:b/>
        </w:rPr>
      </w:pPr>
    </w:p>
    <w:p w:rsidR="00221E7B" w:rsidRDefault="00221E7B" w:rsidP="00221E7B">
      <w:pPr>
        <w:pStyle w:val="Odstavecseseznamem"/>
        <w:spacing w:after="0"/>
        <w:ind w:left="4248" w:hanging="4390"/>
        <w:jc w:val="center"/>
        <w:rPr>
          <w:b/>
        </w:rPr>
      </w:pPr>
    </w:p>
    <w:p w:rsidR="00013D37" w:rsidRDefault="00013D37" w:rsidP="00DC7532">
      <w:pPr>
        <w:spacing w:after="0"/>
        <w:jc w:val="center"/>
        <w:rPr>
          <w:b/>
          <w:sz w:val="28"/>
          <w:szCs w:val="28"/>
        </w:rPr>
      </w:pPr>
    </w:p>
    <w:p w:rsidR="00013D37" w:rsidRDefault="00013D37" w:rsidP="00DC7532">
      <w:pPr>
        <w:spacing w:after="0"/>
        <w:jc w:val="center"/>
        <w:rPr>
          <w:b/>
          <w:sz w:val="28"/>
          <w:szCs w:val="28"/>
        </w:rPr>
      </w:pPr>
    </w:p>
    <w:p w:rsidR="00013D37" w:rsidRDefault="00013D37" w:rsidP="00DC7532">
      <w:pPr>
        <w:spacing w:after="0"/>
        <w:jc w:val="center"/>
        <w:rPr>
          <w:b/>
          <w:sz w:val="28"/>
          <w:szCs w:val="28"/>
        </w:rPr>
      </w:pPr>
    </w:p>
    <w:p w:rsidR="00013D37" w:rsidRDefault="00013D37" w:rsidP="00DC7532">
      <w:pPr>
        <w:spacing w:after="0"/>
        <w:jc w:val="center"/>
        <w:rPr>
          <w:b/>
          <w:sz w:val="28"/>
          <w:szCs w:val="28"/>
        </w:rPr>
      </w:pPr>
    </w:p>
    <w:p w:rsidR="00013D37" w:rsidRDefault="00013D37" w:rsidP="00DC7532">
      <w:pPr>
        <w:spacing w:after="0"/>
        <w:jc w:val="center"/>
        <w:rPr>
          <w:b/>
          <w:sz w:val="28"/>
          <w:szCs w:val="28"/>
        </w:rPr>
      </w:pPr>
    </w:p>
    <w:p w:rsidR="00013D37" w:rsidRDefault="00013D37" w:rsidP="00DC7532">
      <w:pPr>
        <w:spacing w:after="0"/>
        <w:jc w:val="center"/>
        <w:rPr>
          <w:b/>
          <w:sz w:val="28"/>
          <w:szCs w:val="28"/>
        </w:rPr>
      </w:pPr>
    </w:p>
    <w:p w:rsidR="005A2008" w:rsidRDefault="005A2008" w:rsidP="00DC7532">
      <w:pPr>
        <w:spacing w:after="0"/>
        <w:jc w:val="center"/>
        <w:rPr>
          <w:b/>
          <w:sz w:val="28"/>
          <w:szCs w:val="28"/>
        </w:rPr>
      </w:pPr>
    </w:p>
    <w:p w:rsidR="00DC7532" w:rsidRDefault="00DC7532" w:rsidP="00DC7532">
      <w:pPr>
        <w:spacing w:after="0"/>
        <w:jc w:val="center"/>
        <w:rPr>
          <w:b/>
          <w:sz w:val="28"/>
          <w:szCs w:val="28"/>
        </w:rPr>
      </w:pPr>
      <w:r w:rsidRPr="00AB7E23">
        <w:rPr>
          <w:b/>
          <w:sz w:val="28"/>
          <w:szCs w:val="28"/>
        </w:rPr>
        <w:lastRenderedPageBreak/>
        <w:t>Paralelní</w:t>
      </w:r>
      <w:r>
        <w:rPr>
          <w:b/>
          <w:sz w:val="28"/>
          <w:szCs w:val="28"/>
        </w:rPr>
        <w:t xml:space="preserve"> </w:t>
      </w:r>
      <w:r w:rsidRPr="00AB7E23">
        <w:rPr>
          <w:b/>
          <w:sz w:val="28"/>
          <w:szCs w:val="28"/>
        </w:rPr>
        <w:t xml:space="preserve">sčítačky </w:t>
      </w:r>
    </w:p>
    <w:p w:rsidR="00DC7532" w:rsidRPr="00A60E6E" w:rsidRDefault="00DC7532" w:rsidP="00DC7532">
      <w:pPr>
        <w:spacing w:after="0"/>
        <w:jc w:val="center"/>
        <w:rPr>
          <w:b/>
        </w:rPr>
      </w:pPr>
    </w:p>
    <w:p w:rsidR="005A2008" w:rsidRDefault="005A2008" w:rsidP="005A2008">
      <w:pPr>
        <w:pStyle w:val="Odstavecseseznamem"/>
        <w:numPr>
          <w:ilvl w:val="0"/>
          <w:numId w:val="18"/>
        </w:numPr>
        <w:spacing w:after="0"/>
      </w:pPr>
      <w:r>
        <w:t xml:space="preserve">Kombinované </w:t>
      </w:r>
      <w:r w:rsidR="00DC7532">
        <w:t>kombinační logick</w:t>
      </w:r>
      <w:r w:rsidR="009B08AA">
        <w:t>é</w:t>
      </w:r>
      <w:r w:rsidR="00366BC3">
        <w:t xml:space="preserve"> </w:t>
      </w:r>
      <w:r w:rsidR="00DC7532">
        <w:t>obvody, které provádí sčítání nebo odčítání vícebitových binárních čísel</w:t>
      </w:r>
    </w:p>
    <w:p w:rsidR="005A2008" w:rsidRDefault="00DC7532" w:rsidP="005A2008">
      <w:pPr>
        <w:pStyle w:val="Odstavecseseznamem"/>
        <w:numPr>
          <w:ilvl w:val="0"/>
          <w:numId w:val="18"/>
        </w:numPr>
        <w:spacing w:after="0"/>
      </w:pPr>
      <w:r>
        <w:t>bývají realizovány jako integrované obvody</w:t>
      </w:r>
    </w:p>
    <w:p w:rsidR="00DC7532" w:rsidRDefault="005A2008" w:rsidP="005A2008">
      <w:pPr>
        <w:pStyle w:val="Odstavecseseznamem"/>
        <w:numPr>
          <w:ilvl w:val="0"/>
          <w:numId w:val="18"/>
        </w:numPr>
        <w:spacing w:after="0"/>
      </w:pPr>
      <w:r>
        <w:t xml:space="preserve">v </w:t>
      </w:r>
      <w:r w:rsidR="00DC7532">
        <w:t>podstatě jde o kaskádní zapojení několika jednobitových sčítaček.</w:t>
      </w:r>
    </w:p>
    <w:p w:rsidR="00DC7532" w:rsidRDefault="00DC7532" w:rsidP="00DC7532">
      <w:pPr>
        <w:spacing w:after="0"/>
        <w:ind w:firstLine="708"/>
      </w:pPr>
    </w:p>
    <w:p w:rsidR="005334A6" w:rsidRDefault="005334A6" w:rsidP="005334A6">
      <w:pPr>
        <w:pStyle w:val="Nadpis4"/>
        <w:spacing w:after="0"/>
        <w:jc w:val="center"/>
      </w:pPr>
      <w:r>
        <w:rPr>
          <w:noProof/>
        </w:rPr>
        <w:drawing>
          <wp:inline distT="0" distB="0" distL="0" distR="0" wp14:anchorId="2561A734" wp14:editId="2E584970">
            <wp:extent cx="3159369" cy="1325180"/>
            <wp:effectExtent l="0" t="0" r="3175" b="8890"/>
            <wp:docPr id="1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01" cy="13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A6" w:rsidRDefault="005334A6" w:rsidP="005334A6">
      <w:pPr>
        <w:pStyle w:val="Nadpis4"/>
        <w:spacing w:after="0"/>
        <w:jc w:val="center"/>
      </w:pPr>
    </w:p>
    <w:p w:rsidR="005334A6" w:rsidRDefault="005334A6" w:rsidP="005334A6">
      <w:pPr>
        <w:autoSpaceDE w:val="0"/>
        <w:autoSpaceDN w:val="0"/>
        <w:adjustRightInd w:val="0"/>
        <w:spacing w:after="0"/>
        <w:ind w:firstLine="709"/>
      </w:pPr>
      <w:r>
        <w:t>Tř</w:t>
      </w:r>
      <w:r w:rsidRPr="00B444FC">
        <w:t xml:space="preserve">i nejvyšší rády </w:t>
      </w:r>
      <w:r>
        <w:t xml:space="preserve">jsou </w:t>
      </w:r>
      <w:r w:rsidRPr="00B444FC">
        <w:t>s</w:t>
      </w:r>
      <w:r>
        <w:t>č</w:t>
      </w:r>
      <w:r w:rsidRPr="00B444FC">
        <w:t>ítány v blocích ozna</w:t>
      </w:r>
      <w:r>
        <w:t>č</w:t>
      </w:r>
      <w:r w:rsidRPr="00B444FC">
        <w:t>ených</w:t>
      </w:r>
      <w:r>
        <w:t xml:space="preserve"> </w:t>
      </w:r>
      <w:r w:rsidRPr="00D80EF8">
        <w:sym w:font="SymbolProp BT" w:char="F053"/>
      </w:r>
      <w:r>
        <w:t xml:space="preserve">, </w:t>
      </w:r>
      <w:r w:rsidRPr="00B444FC">
        <w:t xml:space="preserve">které se nazývají </w:t>
      </w:r>
      <w:r w:rsidRPr="00D80EF8">
        <w:rPr>
          <w:b/>
          <w:iCs/>
        </w:rPr>
        <w:t>úplné sčítačky</w:t>
      </w:r>
      <w:r w:rsidRPr="00D80EF8">
        <w:rPr>
          <w:i/>
          <w:iCs/>
        </w:rPr>
        <w:t xml:space="preserve">. </w:t>
      </w:r>
      <w:r w:rsidRPr="00B444FC">
        <w:t>Mají t</w:t>
      </w:r>
      <w:r>
        <w:t>ř</w:t>
      </w:r>
      <w:r w:rsidRPr="00B444FC">
        <w:t xml:space="preserve">i vstupy. V každém </w:t>
      </w:r>
      <w:r>
        <w:t>ř</w:t>
      </w:r>
      <w:r w:rsidRPr="00B444FC">
        <w:t>ádu</w:t>
      </w:r>
      <w:r>
        <w:t xml:space="preserve"> </w:t>
      </w:r>
      <w:r w:rsidRPr="00B444FC">
        <w:t xml:space="preserve">do nich vstupují binární </w:t>
      </w:r>
      <w:r>
        <w:t>č</w:t>
      </w:r>
      <w:r w:rsidRPr="00B444FC">
        <w:t>íslice A</w:t>
      </w:r>
      <w:r w:rsidRPr="00D80EF8">
        <w:rPr>
          <w:vertAlign w:val="subscript"/>
        </w:rPr>
        <w:t>n</w:t>
      </w:r>
      <w:r w:rsidRPr="00B444FC">
        <w:t>, B</w:t>
      </w:r>
      <w:r w:rsidRPr="00D80EF8">
        <w:rPr>
          <w:vertAlign w:val="subscript"/>
        </w:rPr>
        <w:t>n</w:t>
      </w:r>
      <w:r w:rsidRPr="00B444FC">
        <w:t xml:space="preserve"> a p</w:t>
      </w:r>
      <w:r>
        <w:t>ř</w:t>
      </w:r>
      <w:r w:rsidRPr="00B444FC">
        <w:t xml:space="preserve">enos z nižšího </w:t>
      </w:r>
      <w:r>
        <w:t>řá</w:t>
      </w:r>
      <w:r w:rsidRPr="00B444FC">
        <w:t>du C</w:t>
      </w:r>
      <w:r w:rsidRPr="00D80EF8">
        <w:rPr>
          <w:vertAlign w:val="subscript"/>
        </w:rPr>
        <w:t>n</w:t>
      </w:r>
      <w:r w:rsidRPr="00B444FC">
        <w:t xml:space="preserve">. </w:t>
      </w:r>
    </w:p>
    <w:p w:rsidR="005334A6" w:rsidRDefault="005334A6" w:rsidP="005334A6">
      <w:pPr>
        <w:pStyle w:val="Nadpis4"/>
        <w:spacing w:after="0"/>
        <w:ind w:firstLine="708"/>
        <w:rPr>
          <w:iCs/>
          <w:sz w:val="24"/>
          <w:szCs w:val="24"/>
        </w:rPr>
      </w:pPr>
      <w:r w:rsidRPr="005334A6">
        <w:rPr>
          <w:b w:val="0"/>
          <w:sz w:val="24"/>
          <w:szCs w:val="24"/>
        </w:rPr>
        <w:t xml:space="preserve">V nejnižším řádu do bloku </w:t>
      </w:r>
      <w:r w:rsidRPr="005334A6">
        <w:rPr>
          <w:b w:val="0"/>
          <w:sz w:val="24"/>
          <w:szCs w:val="24"/>
        </w:rPr>
        <w:sym w:font="SymbolProp BT" w:char="F053"/>
      </w:r>
      <w:r w:rsidRPr="005334A6">
        <w:rPr>
          <w:b w:val="0"/>
          <w:sz w:val="24"/>
          <w:szCs w:val="24"/>
        </w:rPr>
        <w:t>/2</w:t>
      </w:r>
      <w:r w:rsidRPr="005334A6">
        <w:rPr>
          <w:b w:val="0"/>
          <w:i/>
          <w:iCs/>
          <w:sz w:val="24"/>
          <w:szCs w:val="24"/>
        </w:rPr>
        <w:t xml:space="preserve"> </w:t>
      </w:r>
      <w:r w:rsidRPr="005334A6">
        <w:rPr>
          <w:b w:val="0"/>
          <w:sz w:val="24"/>
          <w:szCs w:val="24"/>
        </w:rPr>
        <w:t>vstupují pouze binární číslice A</w:t>
      </w:r>
      <w:r w:rsidRPr="005334A6">
        <w:rPr>
          <w:b w:val="0"/>
          <w:sz w:val="24"/>
          <w:szCs w:val="24"/>
          <w:vertAlign w:val="subscript"/>
        </w:rPr>
        <w:t>0</w:t>
      </w:r>
      <w:r w:rsidRPr="005334A6">
        <w:rPr>
          <w:b w:val="0"/>
          <w:sz w:val="24"/>
          <w:szCs w:val="24"/>
        </w:rPr>
        <w:t xml:space="preserve"> a B</w:t>
      </w:r>
      <w:r w:rsidRPr="005334A6">
        <w:rPr>
          <w:b w:val="0"/>
          <w:sz w:val="24"/>
          <w:szCs w:val="24"/>
          <w:vertAlign w:val="subscript"/>
        </w:rPr>
        <w:t>0</w:t>
      </w:r>
      <w:r w:rsidRPr="005334A6">
        <w:rPr>
          <w:b w:val="0"/>
          <w:sz w:val="24"/>
          <w:szCs w:val="24"/>
        </w:rPr>
        <w:t xml:space="preserve">, a proto se tento blok nazývá </w:t>
      </w:r>
      <w:r w:rsidRPr="005334A6">
        <w:rPr>
          <w:iCs/>
          <w:sz w:val="24"/>
          <w:szCs w:val="24"/>
        </w:rPr>
        <w:t>poloviční sčítačka.</w:t>
      </w:r>
    </w:p>
    <w:p w:rsidR="00A60E6E" w:rsidRDefault="00A60E6E" w:rsidP="00A60E6E">
      <w:pPr>
        <w:spacing w:after="0"/>
        <w:ind w:left="142" w:firstLine="566"/>
      </w:pPr>
    </w:p>
    <w:p w:rsidR="005334A6" w:rsidRDefault="005334A6" w:rsidP="005334A6">
      <w:pPr>
        <w:pStyle w:val="Nadpis4"/>
        <w:spacing w:after="0"/>
        <w:jc w:val="center"/>
      </w:pPr>
    </w:p>
    <w:p w:rsidR="005334A6" w:rsidRPr="00DC7532" w:rsidRDefault="005334A6" w:rsidP="005334A6">
      <w:pPr>
        <w:pStyle w:val="Nadpis4"/>
        <w:spacing w:after="0"/>
        <w:jc w:val="center"/>
        <w:rPr>
          <w:sz w:val="24"/>
          <w:szCs w:val="24"/>
        </w:rPr>
      </w:pPr>
      <w:r w:rsidRPr="00DC7532">
        <w:rPr>
          <w:sz w:val="24"/>
          <w:szCs w:val="24"/>
        </w:rPr>
        <w:t>Poloviční sčítačka</w:t>
      </w:r>
    </w:p>
    <w:p w:rsidR="005334A6" w:rsidRDefault="005A2008" w:rsidP="005334A6">
      <w:pPr>
        <w:tabs>
          <w:tab w:val="left" w:pos="708"/>
          <w:tab w:val="left" w:pos="4035"/>
        </w:tabs>
        <w:spacing w:after="0"/>
      </w:pPr>
      <w:r>
        <w:rPr>
          <w:noProof/>
        </w:rPr>
        <w:drawing>
          <wp:anchor distT="0" distB="0" distL="114300" distR="114300" simplePos="0" relativeHeight="251707392" behindDoc="0" locked="0" layoutInCell="1" allowOverlap="0" wp14:anchorId="2B35D26E" wp14:editId="4AD6A2CC">
            <wp:simplePos x="0" y="0"/>
            <wp:positionH relativeFrom="column">
              <wp:posOffset>337185</wp:posOffset>
            </wp:positionH>
            <wp:positionV relativeFrom="paragraph">
              <wp:posOffset>178435</wp:posOffset>
            </wp:positionV>
            <wp:extent cx="1211580" cy="654050"/>
            <wp:effectExtent l="0" t="0" r="7620" b="0"/>
            <wp:wrapSquare wrapText="left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2866" b="14595"/>
                    <a:stretch/>
                  </pic:blipFill>
                  <pic:spPr bwMode="auto">
                    <a:xfrm>
                      <a:off x="0" y="0"/>
                      <a:ext cx="121158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4A6">
        <w:tab/>
      </w:r>
      <w:r w:rsidR="005334A6">
        <w:tab/>
      </w:r>
    </w:p>
    <w:p w:rsidR="005334A6" w:rsidRPr="002A4862" w:rsidRDefault="005334A6" w:rsidP="005334A6">
      <w:pPr>
        <w:spacing w:after="0"/>
        <w:ind w:firstLine="709"/>
      </w:pPr>
      <w:r>
        <w:br w:type="textWrapping" w:clear="all"/>
      </w:r>
      <w:r w:rsidR="00097849">
        <w:t xml:space="preserve"> - </w:t>
      </w:r>
      <w:r>
        <w:t xml:space="preserve">Používá se pouze pro sečtení nejnižšího řádového místa dvou dvojkových čísel. </w:t>
      </w:r>
    </w:p>
    <w:p w:rsidR="005334A6" w:rsidRPr="003F3702" w:rsidRDefault="005334A6" w:rsidP="005334A6">
      <w:pPr>
        <w:pStyle w:val="Nadpis4"/>
      </w:pPr>
      <w:r>
        <w:rPr>
          <w:noProof/>
        </w:rPr>
        <w:drawing>
          <wp:anchor distT="0" distB="0" distL="114300" distR="114300" simplePos="0" relativeHeight="251711488" behindDoc="0" locked="0" layoutInCell="1" allowOverlap="0" wp14:anchorId="60C342DC" wp14:editId="3DE8D6ED">
            <wp:simplePos x="0" y="0"/>
            <wp:positionH relativeFrom="column">
              <wp:posOffset>401955</wp:posOffset>
            </wp:positionH>
            <wp:positionV relativeFrom="paragraph">
              <wp:posOffset>140970</wp:posOffset>
            </wp:positionV>
            <wp:extent cx="2962275" cy="1257300"/>
            <wp:effectExtent l="19050" t="0" r="9525" b="0"/>
            <wp:wrapSquare wrapText="bothSides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4A6" w:rsidRDefault="005334A6" w:rsidP="005334A6">
      <w:pPr>
        <w:jc w:val="center"/>
      </w:pPr>
    </w:p>
    <w:p w:rsidR="005334A6" w:rsidRDefault="005334A6" w:rsidP="005334A6">
      <w:pPr>
        <w:spacing w:after="0"/>
      </w:pPr>
      <w:r>
        <w:tab/>
      </w:r>
      <w:r>
        <w:tab/>
      </w:r>
      <w:r>
        <w:tab/>
      </w:r>
      <w:r>
        <w:tab/>
      </w:r>
      <w:r>
        <w:tab/>
        <w:t>S</w:t>
      </w:r>
      <w:r w:rsidRPr="00E21BCC">
        <w:rPr>
          <w:vertAlign w:val="subscript"/>
        </w:rPr>
        <w:t>0</w:t>
      </w:r>
      <w:r>
        <w:rPr>
          <w:vertAlign w:val="subscript"/>
        </w:rPr>
        <w:t>…</w:t>
      </w:r>
      <w:r>
        <w:t>součet binárních číslic</w:t>
      </w:r>
    </w:p>
    <w:p w:rsidR="005334A6" w:rsidRDefault="005334A6" w:rsidP="005334A6">
      <w:pPr>
        <w:spacing w:after="0"/>
      </w:pPr>
      <w:r>
        <w:tab/>
        <w:t>C</w:t>
      </w:r>
      <w:r>
        <w:rPr>
          <w:vertAlign w:val="subscript"/>
        </w:rPr>
        <w:t>1…</w:t>
      </w:r>
      <w:r>
        <w:t>přenos do vyššího řádu</w:t>
      </w:r>
    </w:p>
    <w:p w:rsidR="005334A6" w:rsidRDefault="005334A6" w:rsidP="005334A6">
      <w:pPr>
        <w:spacing w:after="0"/>
      </w:pPr>
    </w:p>
    <w:p w:rsidR="005334A6" w:rsidRDefault="005334A6" w:rsidP="005334A6">
      <w:pPr>
        <w:spacing w:after="0"/>
        <w:ind w:left="707" w:firstLine="709"/>
      </w:pPr>
    </w:p>
    <w:p w:rsidR="005334A6" w:rsidRDefault="005334A6" w:rsidP="005334A6">
      <w:pPr>
        <w:spacing w:after="0"/>
        <w:ind w:left="707" w:firstLine="709"/>
      </w:pPr>
    </w:p>
    <w:p w:rsidR="005334A6" w:rsidRDefault="005334A6" w:rsidP="005334A6">
      <w:pPr>
        <w:spacing w:after="0"/>
      </w:pPr>
    </w:p>
    <w:p w:rsidR="005334A6" w:rsidRPr="00DC7532" w:rsidRDefault="005334A6" w:rsidP="005334A6">
      <w:pPr>
        <w:spacing w:after="0"/>
        <w:jc w:val="center"/>
        <w:rPr>
          <w:b/>
        </w:rPr>
      </w:pPr>
      <w:r w:rsidRPr="00DC7532">
        <w:rPr>
          <w:b/>
        </w:rPr>
        <w:t>Úplná sčítačka</w:t>
      </w:r>
    </w:p>
    <w:p w:rsidR="005334A6" w:rsidRDefault="00097849" w:rsidP="005334A6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05CA8D6" wp14:editId="4DC5C75F">
            <wp:simplePos x="0" y="0"/>
            <wp:positionH relativeFrom="column">
              <wp:posOffset>379112</wp:posOffset>
            </wp:positionH>
            <wp:positionV relativeFrom="paragraph">
              <wp:posOffset>173478</wp:posOffset>
            </wp:positionV>
            <wp:extent cx="1345565" cy="700405"/>
            <wp:effectExtent l="0" t="0" r="6985" b="4445"/>
            <wp:wrapSquare wrapText="bothSides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4A6" w:rsidRDefault="005334A6" w:rsidP="005334A6">
      <w:pPr>
        <w:spacing w:after="0"/>
        <w:jc w:val="center"/>
      </w:pPr>
    </w:p>
    <w:p w:rsidR="005334A6" w:rsidRDefault="005334A6" w:rsidP="005334A6">
      <w:pPr>
        <w:spacing w:after="0"/>
        <w:jc w:val="center"/>
      </w:pPr>
    </w:p>
    <w:p w:rsidR="005334A6" w:rsidRPr="00E21BCC" w:rsidRDefault="005334A6" w:rsidP="005334A6">
      <w:pPr>
        <w:spacing w:after="0"/>
        <w:jc w:val="center"/>
      </w:pPr>
    </w:p>
    <w:p w:rsidR="00097849" w:rsidRDefault="00097849" w:rsidP="005334A6">
      <w:pPr>
        <w:ind w:firstLine="567"/>
      </w:pPr>
    </w:p>
    <w:p w:rsidR="00097849" w:rsidRDefault="00097849" w:rsidP="005334A6">
      <w:pPr>
        <w:ind w:firstLine="567"/>
      </w:pPr>
    </w:p>
    <w:p w:rsidR="005334A6" w:rsidRDefault="005334A6" w:rsidP="005334A6">
      <w:pPr>
        <w:ind w:firstLine="567"/>
        <w:rPr>
          <w:vertAlign w:val="subscript"/>
        </w:rPr>
      </w:pPr>
      <w:r>
        <w:lastRenderedPageBreak/>
        <w:t xml:space="preserve">Při sčítání dvou dvojkových čísel se u vyšších řádových míst ke dvěma číslicím </w:t>
      </w:r>
      <w:r w:rsidRPr="00B444FC">
        <w:t>A</w:t>
      </w:r>
      <w:r w:rsidRPr="00B77AC2">
        <w:rPr>
          <w:vertAlign w:val="subscript"/>
        </w:rPr>
        <w:t>n</w:t>
      </w:r>
      <w:r w:rsidRPr="00B444FC">
        <w:t>, B</w:t>
      </w:r>
      <w:r w:rsidRPr="00B77AC2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,  přidává hodnota přenosu z nižšího řádového místa C</w:t>
      </w:r>
      <w:r w:rsidRPr="00B77AC2">
        <w:rPr>
          <w:vertAlign w:val="subscript"/>
        </w:rPr>
        <w:t>n</w:t>
      </w:r>
      <w:r>
        <w:rPr>
          <w:vertAlign w:val="subscript"/>
        </w:rPr>
        <w:t>.</w:t>
      </w:r>
    </w:p>
    <w:p w:rsidR="005334A6" w:rsidRDefault="005334A6" w:rsidP="005334A6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892BD97" wp14:editId="4080354E">
            <wp:simplePos x="0" y="0"/>
            <wp:positionH relativeFrom="column">
              <wp:posOffset>99036</wp:posOffset>
            </wp:positionH>
            <wp:positionV relativeFrom="paragraph">
              <wp:posOffset>75501</wp:posOffset>
            </wp:positionV>
            <wp:extent cx="2705100" cy="1800225"/>
            <wp:effectExtent l="0" t="0" r="0" b="0"/>
            <wp:wrapSquare wrapText="bothSides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4A6" w:rsidRPr="00E21BCC" w:rsidRDefault="005334A6" w:rsidP="005334A6"/>
    <w:p w:rsidR="005334A6" w:rsidRDefault="00097849" w:rsidP="00097849">
      <w:pPr>
        <w:spacing w:after="0"/>
      </w:pPr>
      <w:r>
        <w:t xml:space="preserve">      </w:t>
      </w:r>
      <w:r w:rsidR="005334A6">
        <w:t>S</w:t>
      </w:r>
      <w:r w:rsidR="005334A6">
        <w:rPr>
          <w:vertAlign w:val="subscript"/>
        </w:rPr>
        <w:t>n…</w:t>
      </w:r>
      <w:r w:rsidR="005334A6">
        <w:t>součet binárních číslic</w:t>
      </w:r>
    </w:p>
    <w:p w:rsidR="005334A6" w:rsidRDefault="00097849" w:rsidP="005334A6">
      <w:r>
        <w:tab/>
      </w:r>
      <w:r w:rsidR="005334A6">
        <w:t>C</w:t>
      </w:r>
      <w:r w:rsidR="005334A6" w:rsidRPr="00E21BCC">
        <w:rPr>
          <w:vertAlign w:val="subscript"/>
        </w:rPr>
        <w:t>n+1</w:t>
      </w:r>
      <w:r w:rsidR="005334A6">
        <w:rPr>
          <w:vertAlign w:val="subscript"/>
        </w:rPr>
        <w:t>…</w:t>
      </w:r>
      <w:r w:rsidR="005334A6">
        <w:t>přenos do vyššího řádu</w:t>
      </w:r>
    </w:p>
    <w:p w:rsidR="005334A6" w:rsidRDefault="005334A6" w:rsidP="005334A6"/>
    <w:p w:rsidR="005334A6" w:rsidRDefault="005334A6" w:rsidP="005334A6"/>
    <w:p w:rsidR="005334A6" w:rsidRDefault="005334A6" w:rsidP="005334A6"/>
    <w:p w:rsidR="00097849" w:rsidRDefault="005334A6" w:rsidP="00B447DA">
      <w:pPr>
        <w:autoSpaceDE w:val="0"/>
        <w:autoSpaceDN w:val="0"/>
        <w:adjustRightInd w:val="0"/>
        <w:spacing w:after="0"/>
        <w:ind w:firstLine="708"/>
      </w:pPr>
      <w:r>
        <w:tab/>
      </w:r>
      <w:r w:rsidRPr="006132DE">
        <w:rPr>
          <w:b/>
        </w:rPr>
        <w:t>Příkladem paralelní sčítačky</w:t>
      </w:r>
      <w:r w:rsidRPr="00E76EE4">
        <w:t xml:space="preserve"> je integrovaný obvod 7483</w:t>
      </w:r>
    </w:p>
    <w:p w:rsidR="00376CA2" w:rsidRDefault="00376CA2" w:rsidP="00B447DA">
      <w:pPr>
        <w:autoSpaceDE w:val="0"/>
        <w:autoSpaceDN w:val="0"/>
        <w:adjustRightInd w:val="0"/>
        <w:spacing w:after="0"/>
        <w:ind w:firstLine="708"/>
      </w:pPr>
      <w:bookmarkStart w:id="0" w:name="_GoBack"/>
      <w:bookmarkEnd w:id="0"/>
    </w:p>
    <w:p w:rsidR="00B447DA" w:rsidRDefault="00097849" w:rsidP="00097849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/>
      </w:pPr>
      <w:r>
        <w:t xml:space="preserve">jde </w:t>
      </w:r>
      <w:r w:rsidR="005334A6" w:rsidRPr="00E76EE4">
        <w:t>o paralelní čty</w:t>
      </w:r>
      <w:r w:rsidR="005334A6">
        <w:t>ř</w:t>
      </w:r>
      <w:r w:rsidR="005334A6" w:rsidRPr="00E76EE4">
        <w:t>bitovou sčítačku</w:t>
      </w:r>
      <w:r w:rsidR="00B447DA">
        <w:t xml:space="preserve">, </w:t>
      </w:r>
      <w:r w:rsidR="00B447DA" w:rsidRPr="00257D56">
        <w:t>které funguje bud' jako</w:t>
      </w:r>
      <w:r w:rsidR="00B447DA">
        <w:t xml:space="preserve"> </w:t>
      </w:r>
      <w:r w:rsidR="00B447DA" w:rsidRPr="00257D56">
        <w:t>sčítačka nebo jako od</w:t>
      </w:r>
      <w:r w:rsidR="00B447DA">
        <w:t>č</w:t>
      </w:r>
      <w:r w:rsidR="00B447DA" w:rsidRPr="00257D56">
        <w:t>íta</w:t>
      </w:r>
      <w:r w:rsidR="00B447DA">
        <w:t>č</w:t>
      </w:r>
      <w:r w:rsidR="00B447DA" w:rsidRPr="00257D56">
        <w:t xml:space="preserve">ka s dvojkovými doplňky. </w:t>
      </w:r>
    </w:p>
    <w:p w:rsidR="00097849" w:rsidRDefault="00B447DA" w:rsidP="00097849">
      <w:pPr>
        <w:pStyle w:val="Odstavecseseznamem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91203C1" wp14:editId="6326D2C3">
            <wp:simplePos x="0" y="0"/>
            <wp:positionH relativeFrom="column">
              <wp:posOffset>201930</wp:posOffset>
            </wp:positionH>
            <wp:positionV relativeFrom="paragraph">
              <wp:posOffset>650338</wp:posOffset>
            </wp:positionV>
            <wp:extent cx="1971675" cy="1898650"/>
            <wp:effectExtent l="0" t="0" r="9525" b="635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4A6" w:rsidRPr="00E76EE4">
        <w:t>Vstupem sčítačky jsou dv</w:t>
      </w:r>
      <w:r w:rsidR="005334A6">
        <w:t>ě</w:t>
      </w:r>
      <w:r w:rsidR="005334A6" w:rsidRPr="00E76EE4">
        <w:t xml:space="preserve"> čtyrbitová čísla A, B</w:t>
      </w:r>
      <w:r w:rsidR="005334A6">
        <w:t xml:space="preserve"> </w:t>
      </w:r>
      <w:r w:rsidR="005334A6" w:rsidRPr="00E76EE4">
        <w:t xml:space="preserve">a přenos do </w:t>
      </w:r>
      <w:r w:rsidR="00097849">
        <w:t>vyššího ř</w:t>
      </w:r>
      <w:r w:rsidR="005334A6" w:rsidRPr="00E76EE4">
        <w:t>ádu Co.</w:t>
      </w:r>
    </w:p>
    <w:p w:rsidR="005334A6" w:rsidRPr="00E76EE4" w:rsidRDefault="005334A6" w:rsidP="00097849">
      <w:pPr>
        <w:pStyle w:val="Odstavecseseznamem"/>
        <w:numPr>
          <w:ilvl w:val="0"/>
          <w:numId w:val="18"/>
        </w:numPr>
      </w:pPr>
      <w:r w:rsidRPr="00E76EE4">
        <w:t>Výstupem je čty</w:t>
      </w:r>
      <w:r>
        <w:t>ř</w:t>
      </w:r>
      <w:r w:rsidRPr="00E76EE4">
        <w:t>bitový součet S a přenos</w:t>
      </w:r>
      <w:r>
        <w:t xml:space="preserve"> </w:t>
      </w:r>
      <w:r w:rsidRPr="00E76EE4">
        <w:t>ze čtvrtého bitu C4. Tato sčítačka má uvnitř realizované zrychlení přenosu</w:t>
      </w:r>
      <w:r>
        <w:t xml:space="preserve">. </w:t>
      </w:r>
    </w:p>
    <w:p w:rsidR="00B447DA" w:rsidRDefault="00B447DA" w:rsidP="00DC7532">
      <w:pPr>
        <w:autoSpaceDE w:val="0"/>
        <w:autoSpaceDN w:val="0"/>
        <w:adjustRightInd w:val="0"/>
        <w:spacing w:after="0"/>
        <w:ind w:firstLine="708"/>
      </w:pPr>
    </w:p>
    <w:p w:rsidR="00B447DA" w:rsidRDefault="00B447DA" w:rsidP="00DC7532">
      <w:pPr>
        <w:autoSpaceDE w:val="0"/>
        <w:autoSpaceDN w:val="0"/>
        <w:adjustRightInd w:val="0"/>
        <w:spacing w:after="0"/>
        <w:ind w:firstLine="708"/>
      </w:pPr>
    </w:p>
    <w:p w:rsidR="005334A6" w:rsidRDefault="005334A6" w:rsidP="00DC7532">
      <w:pPr>
        <w:autoSpaceDE w:val="0"/>
        <w:autoSpaceDN w:val="0"/>
        <w:adjustRightInd w:val="0"/>
        <w:spacing w:after="0"/>
        <w:ind w:firstLine="708"/>
      </w:pPr>
      <w:r w:rsidRPr="00E76EE4">
        <w:t xml:space="preserve">Paralelní sčítačky 7483 můžeme </w:t>
      </w:r>
      <w:r>
        <w:t>ř</w:t>
      </w:r>
      <w:r w:rsidRPr="00E76EE4">
        <w:t xml:space="preserve">adit do kaskády 8, 12, </w:t>
      </w:r>
      <w:smartTag w:uri="urn:schemas-microsoft-com:office:smarttags" w:element="metricconverter">
        <w:smartTagPr>
          <w:attr w:name="ProductID" w:val="16 a"/>
        </w:smartTagPr>
        <w:r w:rsidRPr="00E76EE4">
          <w:t>16 a</w:t>
        </w:r>
      </w:smartTag>
      <w:r w:rsidRPr="00E76EE4">
        <w:t xml:space="preserve"> dalších násobk</w:t>
      </w:r>
      <w:r>
        <w:t xml:space="preserve">ů </w:t>
      </w:r>
      <w:r w:rsidRPr="00E76EE4">
        <w:t>čtyř bit</w:t>
      </w:r>
      <w:r>
        <w:t>ů</w:t>
      </w:r>
      <w:r w:rsidRPr="00E76EE4">
        <w:t xml:space="preserve"> tak, že přenosový bit C4 z obvodu nižšího </w:t>
      </w:r>
      <w:r>
        <w:t>ř</w:t>
      </w:r>
      <w:r w:rsidRPr="00E76EE4">
        <w:t>ádu spojíme se vstupem Co</w:t>
      </w:r>
      <w:r>
        <w:t xml:space="preserve"> </w:t>
      </w:r>
      <w:r w:rsidRPr="00E76EE4">
        <w:t xml:space="preserve">obvodu vyššího </w:t>
      </w:r>
      <w:r>
        <w:t>ř</w:t>
      </w:r>
      <w:r w:rsidRPr="00E76EE4">
        <w:t xml:space="preserve">ádu. </w:t>
      </w:r>
    </w:p>
    <w:p w:rsidR="005334A6" w:rsidRDefault="005334A6" w:rsidP="005334A6">
      <w:pPr>
        <w:autoSpaceDE w:val="0"/>
        <w:autoSpaceDN w:val="0"/>
        <w:adjustRightInd w:val="0"/>
        <w:spacing w:after="0"/>
      </w:pPr>
    </w:p>
    <w:p w:rsidR="005334A6" w:rsidRDefault="005334A6" w:rsidP="005334A6">
      <w:pPr>
        <w:autoSpaceDE w:val="0"/>
        <w:autoSpaceDN w:val="0"/>
        <w:adjustRightInd w:val="0"/>
        <w:spacing w:after="0"/>
        <w:ind w:firstLine="708"/>
      </w:pPr>
    </w:p>
    <w:p w:rsidR="005334A6" w:rsidRDefault="005334A6" w:rsidP="005334A6">
      <w:pPr>
        <w:autoSpaceDE w:val="0"/>
        <w:autoSpaceDN w:val="0"/>
        <w:adjustRightInd w:val="0"/>
        <w:spacing w:after="0"/>
        <w:ind w:firstLine="708"/>
      </w:pPr>
    </w:p>
    <w:p w:rsidR="00B447DA" w:rsidRDefault="00B447DA" w:rsidP="005334A6">
      <w:pPr>
        <w:autoSpaceDE w:val="0"/>
        <w:autoSpaceDN w:val="0"/>
        <w:adjustRightInd w:val="0"/>
        <w:spacing w:after="0"/>
        <w:ind w:left="708" w:firstLine="708"/>
      </w:pPr>
    </w:p>
    <w:p w:rsidR="00B447DA" w:rsidRDefault="00B447DA" w:rsidP="005334A6">
      <w:pPr>
        <w:autoSpaceDE w:val="0"/>
        <w:autoSpaceDN w:val="0"/>
        <w:adjustRightInd w:val="0"/>
        <w:spacing w:after="0"/>
        <w:ind w:left="708" w:firstLine="708"/>
      </w:pPr>
    </w:p>
    <w:p w:rsidR="00B447DA" w:rsidRDefault="00B447DA" w:rsidP="005334A6">
      <w:pPr>
        <w:autoSpaceDE w:val="0"/>
        <w:autoSpaceDN w:val="0"/>
        <w:adjustRightInd w:val="0"/>
        <w:spacing w:after="0"/>
        <w:ind w:left="708" w:firstLine="708"/>
      </w:pPr>
    </w:p>
    <w:p w:rsidR="005334A6" w:rsidRPr="00257D56" w:rsidRDefault="005334A6" w:rsidP="00B447DA">
      <w:pPr>
        <w:autoSpaceDE w:val="0"/>
        <w:autoSpaceDN w:val="0"/>
        <w:adjustRightInd w:val="0"/>
        <w:spacing w:after="0"/>
        <w:ind w:firstLine="709"/>
      </w:pPr>
      <w:r w:rsidRPr="00257D56">
        <w:t>V případě, že je přepínač S v poloze 1, je na společném vodi</w:t>
      </w:r>
      <w:r>
        <w:t>č</w:t>
      </w:r>
      <w:r w:rsidRPr="00257D56">
        <w:t>i hradel XOR</w:t>
      </w:r>
      <w:r>
        <w:t xml:space="preserve"> </w:t>
      </w:r>
      <w:r w:rsidRPr="00257D56">
        <w:t>logická O a na vstupech B je stejné číslo jako na vstupech B', nula je i na</w:t>
      </w:r>
      <w:r>
        <w:t xml:space="preserve"> </w:t>
      </w:r>
      <w:r w:rsidRPr="00257D56">
        <w:t>přenosovém bitu Co</w:t>
      </w:r>
      <w:r>
        <w:t>.</w:t>
      </w:r>
      <w:r w:rsidRPr="00257D56">
        <w:t xml:space="preserve"> Sčítačka</w:t>
      </w:r>
      <w:r>
        <w:t xml:space="preserve"> pak provádí </w:t>
      </w:r>
      <w:r w:rsidRPr="007036E5">
        <w:rPr>
          <w:b/>
        </w:rPr>
        <w:t>součet A+B</w:t>
      </w:r>
      <w:r w:rsidRPr="00257D56">
        <w:t>.</w:t>
      </w:r>
    </w:p>
    <w:p w:rsidR="00097849" w:rsidRDefault="00097849" w:rsidP="00097849">
      <w:pPr>
        <w:autoSpaceDE w:val="0"/>
        <w:autoSpaceDN w:val="0"/>
        <w:adjustRightInd w:val="0"/>
        <w:spacing w:after="0"/>
        <w:ind w:firstLine="709"/>
      </w:pPr>
      <w:r w:rsidRPr="00257D56">
        <w:t xml:space="preserve">Je-li spínač S v poloze 2, je na společný vstup </w:t>
      </w:r>
      <w:r>
        <w:t>č</w:t>
      </w:r>
      <w:r w:rsidRPr="00257D56">
        <w:t xml:space="preserve">lenu XOR přivedena logická 1 ze zdroje </w:t>
      </w:r>
      <w:r>
        <w:t>+</w:t>
      </w:r>
      <w:r w:rsidRPr="00257D56">
        <w:t>U</w:t>
      </w:r>
      <w:r w:rsidRPr="00257D56">
        <w:rPr>
          <w:vertAlign w:val="subscript"/>
        </w:rPr>
        <w:t>cc</w:t>
      </w:r>
      <w:r>
        <w:t xml:space="preserve">  </w:t>
      </w:r>
      <w:r w:rsidRPr="00257D56">
        <w:t>a tato hradla provedou negaci binárního čísla, které je přivedeno na vstupy B'.</w:t>
      </w:r>
      <w:r>
        <w:t xml:space="preserve"> </w:t>
      </w:r>
      <w:r w:rsidRPr="00257D56">
        <w:t xml:space="preserve">Současně je na vstup </w:t>
      </w:r>
      <w:r>
        <w:t xml:space="preserve">Co </w:t>
      </w:r>
      <w:r w:rsidRPr="00257D56">
        <w:t xml:space="preserve">přivedena logická </w:t>
      </w:r>
      <w:r w:rsidRPr="00257D56">
        <w:rPr>
          <w:b/>
          <w:bCs/>
        </w:rPr>
        <w:t>1,</w:t>
      </w:r>
      <w:r>
        <w:rPr>
          <w:b/>
          <w:bCs/>
        </w:rPr>
        <w:t xml:space="preserve"> </w:t>
      </w:r>
      <w:r w:rsidRPr="00257D56">
        <w:t>která vytvoří z čísla B' dvojkový</w:t>
      </w:r>
      <w:r>
        <w:t xml:space="preserve"> </w:t>
      </w:r>
      <w:r w:rsidRPr="00257D56">
        <w:t>doplněk na vstupech B. Sčítačka ke vstupnímu číslu</w:t>
      </w:r>
      <w:r>
        <w:t xml:space="preserve"> </w:t>
      </w:r>
      <w:r w:rsidRPr="00257D56">
        <w:t>A přičte dvojkový doplněk</w:t>
      </w:r>
      <w:r>
        <w:t xml:space="preserve"> </w:t>
      </w:r>
      <w:r w:rsidRPr="00257D56">
        <w:t xml:space="preserve">čísla B a provede tak rozdíl čísel A-B. </w:t>
      </w:r>
    </w:p>
    <w:p w:rsidR="005334A6" w:rsidRDefault="005334A6" w:rsidP="00E62257">
      <w:pPr>
        <w:autoSpaceDE w:val="0"/>
        <w:autoSpaceDN w:val="0"/>
        <w:adjustRightInd w:val="0"/>
        <w:spacing w:after="0"/>
        <w:rPr>
          <w:vertAlign w:val="subscript"/>
        </w:rPr>
      </w:pPr>
    </w:p>
    <w:sectPr w:rsidR="005334A6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DED" w:rsidRDefault="004B5DED" w:rsidP="0024624F">
      <w:pPr>
        <w:spacing w:after="0"/>
      </w:pPr>
      <w:r>
        <w:separator/>
      </w:r>
    </w:p>
  </w:endnote>
  <w:endnote w:type="continuationSeparator" w:id="0">
    <w:p w:rsidR="004B5DED" w:rsidRDefault="004B5DED" w:rsidP="002462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3610855"/>
      <w:docPartObj>
        <w:docPartGallery w:val="Page Numbers (Bottom of Page)"/>
        <w:docPartUnique/>
      </w:docPartObj>
    </w:sdtPr>
    <w:sdtEndPr/>
    <w:sdtContent>
      <w:p w:rsidR="006B1D85" w:rsidRDefault="006B1D8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CA2">
          <w:rPr>
            <w:noProof/>
          </w:rPr>
          <w:t>4</w:t>
        </w:r>
        <w:r>
          <w:fldChar w:fldCharType="end"/>
        </w:r>
      </w:p>
    </w:sdtContent>
  </w:sdt>
  <w:p w:rsidR="006B1D85" w:rsidRDefault="006B1D8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DED" w:rsidRDefault="004B5DED" w:rsidP="0024624F">
      <w:pPr>
        <w:spacing w:after="0"/>
      </w:pPr>
      <w:r>
        <w:separator/>
      </w:r>
    </w:p>
  </w:footnote>
  <w:footnote w:type="continuationSeparator" w:id="0">
    <w:p w:rsidR="004B5DED" w:rsidRDefault="004B5DED" w:rsidP="002462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7290"/>
    <w:multiLevelType w:val="hybridMultilevel"/>
    <w:tmpl w:val="CC10FA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C5A4F"/>
    <w:multiLevelType w:val="hybridMultilevel"/>
    <w:tmpl w:val="DBE43232"/>
    <w:lvl w:ilvl="0" w:tplc="705E6786">
      <w:start w:val="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8011310"/>
    <w:multiLevelType w:val="hybridMultilevel"/>
    <w:tmpl w:val="5180124C"/>
    <w:lvl w:ilvl="0" w:tplc="2E8074C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1B7EEA"/>
    <w:multiLevelType w:val="hybridMultilevel"/>
    <w:tmpl w:val="003ECBD2"/>
    <w:lvl w:ilvl="0" w:tplc="5E0A09AA">
      <w:start w:val="7"/>
      <w:numFmt w:val="decimal"/>
      <w:lvlText w:val="%1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" w15:restartNumberingAfterBreak="0">
    <w:nsid w:val="1B250853"/>
    <w:multiLevelType w:val="hybridMultilevel"/>
    <w:tmpl w:val="10587058"/>
    <w:lvl w:ilvl="0" w:tplc="2752EAD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41B81"/>
    <w:multiLevelType w:val="hybridMultilevel"/>
    <w:tmpl w:val="0712AF1E"/>
    <w:lvl w:ilvl="0" w:tplc="98965FD0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6" w15:restartNumberingAfterBreak="0">
    <w:nsid w:val="314E45D4"/>
    <w:multiLevelType w:val="hybridMultilevel"/>
    <w:tmpl w:val="5DA84842"/>
    <w:lvl w:ilvl="0" w:tplc="116246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65AE3"/>
    <w:multiLevelType w:val="hybridMultilevel"/>
    <w:tmpl w:val="257429D0"/>
    <w:lvl w:ilvl="0" w:tplc="98965FD0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57D92"/>
    <w:multiLevelType w:val="hybridMultilevel"/>
    <w:tmpl w:val="2A345E3E"/>
    <w:lvl w:ilvl="0" w:tplc="54C8188C"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71BDF"/>
    <w:multiLevelType w:val="hybridMultilevel"/>
    <w:tmpl w:val="328C99AC"/>
    <w:lvl w:ilvl="0" w:tplc="522E25C4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53DB32F6"/>
    <w:multiLevelType w:val="hybridMultilevel"/>
    <w:tmpl w:val="7F684BE4"/>
    <w:lvl w:ilvl="0" w:tplc="BB32FD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25416"/>
    <w:multiLevelType w:val="hybridMultilevel"/>
    <w:tmpl w:val="4E42B1FA"/>
    <w:lvl w:ilvl="0" w:tplc="3D708644">
      <w:start w:val="7"/>
      <w:numFmt w:val="decimal"/>
      <w:lvlText w:val="%1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592B7CFA"/>
    <w:multiLevelType w:val="hybridMultilevel"/>
    <w:tmpl w:val="BE7A05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708B8"/>
    <w:multiLevelType w:val="hybridMultilevel"/>
    <w:tmpl w:val="07D4A82A"/>
    <w:lvl w:ilvl="0" w:tplc="BB32FD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5B7928"/>
    <w:multiLevelType w:val="hybridMultilevel"/>
    <w:tmpl w:val="9484FA70"/>
    <w:lvl w:ilvl="0" w:tplc="98965F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5775A"/>
    <w:multiLevelType w:val="hybridMultilevel"/>
    <w:tmpl w:val="7D603EA4"/>
    <w:lvl w:ilvl="0" w:tplc="3D4C048A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6" w15:restartNumberingAfterBreak="0">
    <w:nsid w:val="7703010C"/>
    <w:multiLevelType w:val="hybridMultilevel"/>
    <w:tmpl w:val="02E2D1A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9"/>
  </w:num>
  <w:num w:numId="4">
    <w:abstractNumId w:val="13"/>
  </w:num>
  <w:num w:numId="5">
    <w:abstractNumId w:val="8"/>
  </w:num>
  <w:num w:numId="6">
    <w:abstractNumId w:val="10"/>
  </w:num>
  <w:num w:numId="7">
    <w:abstractNumId w:val="4"/>
  </w:num>
  <w:num w:numId="8">
    <w:abstractNumId w:val="16"/>
  </w:num>
  <w:num w:numId="9">
    <w:abstractNumId w:val="12"/>
  </w:num>
  <w:num w:numId="10">
    <w:abstractNumId w:val="1"/>
  </w:num>
  <w:num w:numId="11">
    <w:abstractNumId w:val="0"/>
  </w:num>
  <w:num w:numId="12">
    <w:abstractNumId w:val="2"/>
  </w:num>
  <w:num w:numId="13">
    <w:abstractNumId w:val="11"/>
  </w:num>
  <w:num w:numId="14">
    <w:abstractNumId w:val="3"/>
  </w:num>
  <w:num w:numId="15">
    <w:abstractNumId w:val="5"/>
  </w:num>
  <w:num w:numId="16">
    <w:abstractNumId w:val="7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94D"/>
    <w:rsid w:val="00013D37"/>
    <w:rsid w:val="00035DE2"/>
    <w:rsid w:val="0008294D"/>
    <w:rsid w:val="00097849"/>
    <w:rsid w:val="000A0C63"/>
    <w:rsid w:val="000C0BDA"/>
    <w:rsid w:val="000F3E57"/>
    <w:rsid w:val="001448A1"/>
    <w:rsid w:val="00163DDB"/>
    <w:rsid w:val="001A4016"/>
    <w:rsid w:val="001B2BC5"/>
    <w:rsid w:val="001C2F23"/>
    <w:rsid w:val="001C58E9"/>
    <w:rsid w:val="001D5503"/>
    <w:rsid w:val="001F7FAF"/>
    <w:rsid w:val="002164D9"/>
    <w:rsid w:val="00221E7B"/>
    <w:rsid w:val="002311EB"/>
    <w:rsid w:val="0024624F"/>
    <w:rsid w:val="002472EA"/>
    <w:rsid w:val="002677A3"/>
    <w:rsid w:val="0028267E"/>
    <w:rsid w:val="00284405"/>
    <w:rsid w:val="002C2EAD"/>
    <w:rsid w:val="002D6C69"/>
    <w:rsid w:val="00321C2B"/>
    <w:rsid w:val="00323D38"/>
    <w:rsid w:val="00354E93"/>
    <w:rsid w:val="00357079"/>
    <w:rsid w:val="00360C4E"/>
    <w:rsid w:val="00362E55"/>
    <w:rsid w:val="00366BC3"/>
    <w:rsid w:val="00376CA2"/>
    <w:rsid w:val="003D0BF9"/>
    <w:rsid w:val="00402494"/>
    <w:rsid w:val="00406537"/>
    <w:rsid w:val="0041785D"/>
    <w:rsid w:val="004264E7"/>
    <w:rsid w:val="00432C51"/>
    <w:rsid w:val="004615B6"/>
    <w:rsid w:val="00466A11"/>
    <w:rsid w:val="00482D38"/>
    <w:rsid w:val="00483112"/>
    <w:rsid w:val="004A0E3D"/>
    <w:rsid w:val="004B5DED"/>
    <w:rsid w:val="004B64EB"/>
    <w:rsid w:val="00505C08"/>
    <w:rsid w:val="00514FE7"/>
    <w:rsid w:val="005242BA"/>
    <w:rsid w:val="005334A6"/>
    <w:rsid w:val="00552086"/>
    <w:rsid w:val="00567CE6"/>
    <w:rsid w:val="005A117A"/>
    <w:rsid w:val="005A2008"/>
    <w:rsid w:val="005A702E"/>
    <w:rsid w:val="005B11D1"/>
    <w:rsid w:val="005C3501"/>
    <w:rsid w:val="005C4CB0"/>
    <w:rsid w:val="00600D1B"/>
    <w:rsid w:val="006078B4"/>
    <w:rsid w:val="006132DE"/>
    <w:rsid w:val="00617657"/>
    <w:rsid w:val="006405B6"/>
    <w:rsid w:val="00645A19"/>
    <w:rsid w:val="006464D3"/>
    <w:rsid w:val="00697264"/>
    <w:rsid w:val="006A28B6"/>
    <w:rsid w:val="006B18BD"/>
    <w:rsid w:val="006B1D85"/>
    <w:rsid w:val="006B6F09"/>
    <w:rsid w:val="006E01E3"/>
    <w:rsid w:val="006F7C6E"/>
    <w:rsid w:val="0070174F"/>
    <w:rsid w:val="007051AE"/>
    <w:rsid w:val="00747E74"/>
    <w:rsid w:val="00752550"/>
    <w:rsid w:val="007555E6"/>
    <w:rsid w:val="00773E55"/>
    <w:rsid w:val="00776E8E"/>
    <w:rsid w:val="007D02D3"/>
    <w:rsid w:val="007F1D8E"/>
    <w:rsid w:val="00807192"/>
    <w:rsid w:val="008244D5"/>
    <w:rsid w:val="00836BD6"/>
    <w:rsid w:val="00852631"/>
    <w:rsid w:val="008537AB"/>
    <w:rsid w:val="0089020A"/>
    <w:rsid w:val="00894764"/>
    <w:rsid w:val="008A6962"/>
    <w:rsid w:val="008A6F59"/>
    <w:rsid w:val="008B1298"/>
    <w:rsid w:val="008B26C7"/>
    <w:rsid w:val="008B78FE"/>
    <w:rsid w:val="00907630"/>
    <w:rsid w:val="00951758"/>
    <w:rsid w:val="009611F5"/>
    <w:rsid w:val="009A2B01"/>
    <w:rsid w:val="009B08AA"/>
    <w:rsid w:val="009B2B27"/>
    <w:rsid w:val="009B3C34"/>
    <w:rsid w:val="00A079B1"/>
    <w:rsid w:val="00A31259"/>
    <w:rsid w:val="00A36BD1"/>
    <w:rsid w:val="00A40D4C"/>
    <w:rsid w:val="00A524FC"/>
    <w:rsid w:val="00A57D3C"/>
    <w:rsid w:val="00A60E6E"/>
    <w:rsid w:val="00A72E8C"/>
    <w:rsid w:val="00A77E68"/>
    <w:rsid w:val="00AA1ECD"/>
    <w:rsid w:val="00AB7801"/>
    <w:rsid w:val="00AE15A5"/>
    <w:rsid w:val="00AE6253"/>
    <w:rsid w:val="00B105AA"/>
    <w:rsid w:val="00B32341"/>
    <w:rsid w:val="00B447DA"/>
    <w:rsid w:val="00B72C27"/>
    <w:rsid w:val="00BF18CE"/>
    <w:rsid w:val="00C25E5F"/>
    <w:rsid w:val="00C57A09"/>
    <w:rsid w:val="00C638DF"/>
    <w:rsid w:val="00C721AC"/>
    <w:rsid w:val="00C75DDD"/>
    <w:rsid w:val="00CA0DFF"/>
    <w:rsid w:val="00CC70E2"/>
    <w:rsid w:val="00CE4AF3"/>
    <w:rsid w:val="00CF58CE"/>
    <w:rsid w:val="00D05810"/>
    <w:rsid w:val="00D14AB7"/>
    <w:rsid w:val="00D212EF"/>
    <w:rsid w:val="00D2489B"/>
    <w:rsid w:val="00D27177"/>
    <w:rsid w:val="00D31E48"/>
    <w:rsid w:val="00D54BBB"/>
    <w:rsid w:val="00D62209"/>
    <w:rsid w:val="00DC2436"/>
    <w:rsid w:val="00DC7532"/>
    <w:rsid w:val="00DD0FB1"/>
    <w:rsid w:val="00DE2152"/>
    <w:rsid w:val="00DF640E"/>
    <w:rsid w:val="00E14E70"/>
    <w:rsid w:val="00E33658"/>
    <w:rsid w:val="00E35F81"/>
    <w:rsid w:val="00E40A6D"/>
    <w:rsid w:val="00E62257"/>
    <w:rsid w:val="00E760A1"/>
    <w:rsid w:val="00E84711"/>
    <w:rsid w:val="00E847B5"/>
    <w:rsid w:val="00E876AA"/>
    <w:rsid w:val="00EA0423"/>
    <w:rsid w:val="00EF1D69"/>
    <w:rsid w:val="00F32D1E"/>
    <w:rsid w:val="00F33D4B"/>
    <w:rsid w:val="00F72BE6"/>
    <w:rsid w:val="00F75BD1"/>
    <w:rsid w:val="00F858A9"/>
    <w:rsid w:val="00FE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7D1FD70"/>
  <w15:docId w15:val="{C2AD6F5D-7902-412D-B278-7FD3B96DB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624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4624F"/>
    <w:pPr>
      <w:keepNext/>
      <w:spacing w:after="120"/>
      <w:outlineLvl w:val="0"/>
    </w:pPr>
    <w:rPr>
      <w:rFonts w:cs="Arial"/>
      <w:b/>
      <w:bCs/>
      <w:color w:val="FF0000"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24624F"/>
    <w:pPr>
      <w:keepNext/>
      <w:spacing w:after="120"/>
      <w:outlineLvl w:val="1"/>
    </w:pPr>
    <w:rPr>
      <w:rFonts w:cs="Arial"/>
      <w:b/>
      <w:bCs/>
      <w:iCs/>
      <w:color w:val="0000FF"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24624F"/>
    <w:pPr>
      <w:keepNext/>
      <w:spacing w:after="120"/>
      <w:outlineLvl w:val="2"/>
    </w:pPr>
    <w:rPr>
      <w:rFonts w:cs="Arial"/>
      <w:b/>
      <w:bCs/>
      <w:color w:val="008000"/>
      <w:sz w:val="28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24624F"/>
    <w:pPr>
      <w:keepNext/>
      <w:spacing w:after="12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4624F"/>
    <w:rPr>
      <w:rFonts w:ascii="Times New Roman" w:eastAsia="Times New Roman" w:hAnsi="Times New Roman" w:cs="Arial"/>
      <w:b/>
      <w:bCs/>
      <w:color w:val="FF0000"/>
      <w:kern w:val="32"/>
      <w:sz w:val="28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24624F"/>
    <w:rPr>
      <w:rFonts w:ascii="Times New Roman" w:eastAsia="Times New Roman" w:hAnsi="Times New Roman" w:cs="Arial"/>
      <w:b/>
      <w:bCs/>
      <w:iCs/>
      <w:color w:val="0000FF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24624F"/>
    <w:rPr>
      <w:rFonts w:ascii="Times New Roman" w:eastAsia="Times New Roman" w:hAnsi="Times New Roman" w:cs="Arial"/>
      <w:b/>
      <w:bCs/>
      <w:color w:val="008000"/>
      <w:sz w:val="28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24624F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Podotzka">
    <w:name w:val="Podotázka"/>
    <w:basedOn w:val="Normln"/>
    <w:next w:val="Normln"/>
    <w:rsid w:val="0024624F"/>
    <w:rPr>
      <w:b/>
      <w:color w:val="FF0000"/>
      <w:sz w:val="32"/>
      <w:u w:val="single"/>
    </w:rPr>
  </w:style>
  <w:style w:type="paragraph" w:customStyle="1" w:styleId="Nzevotzky">
    <w:name w:val="Název otázky"/>
    <w:basedOn w:val="Normln"/>
    <w:next w:val="Normln"/>
    <w:rsid w:val="0024624F"/>
    <w:pPr>
      <w:jc w:val="center"/>
    </w:pPr>
    <w:rPr>
      <w:b/>
      <w:color w:val="FF0000"/>
      <w:sz w:val="48"/>
      <w:u w:val="single"/>
    </w:rPr>
  </w:style>
  <w:style w:type="paragraph" w:customStyle="1" w:styleId="Bezmezery">
    <w:name w:val="Bez mezery"/>
    <w:basedOn w:val="Normln"/>
    <w:rsid w:val="0024624F"/>
    <w:pPr>
      <w:spacing w:after="0"/>
    </w:pPr>
    <w:rPr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624F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624F"/>
    <w:pPr>
      <w:spacing w:after="0"/>
    </w:pPr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24624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4624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24624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4624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4624F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246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46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5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799B7-83DC-47DE-8F00-5E4056796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689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Hyneček</dc:creator>
  <cp:keywords/>
  <dc:description/>
  <cp:lastModifiedBy>Blanka Hynečková</cp:lastModifiedBy>
  <cp:revision>6</cp:revision>
  <dcterms:created xsi:type="dcterms:W3CDTF">2020-03-23T09:58:00Z</dcterms:created>
  <dcterms:modified xsi:type="dcterms:W3CDTF">2020-03-23T11:04:00Z</dcterms:modified>
</cp:coreProperties>
</file>